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96" w:rsidRPr="008A66CA" w:rsidRDefault="00E87FED" w:rsidP="00B033D4">
      <w:pPr>
        <w:shd w:val="clear" w:color="auto" w:fill="FFFFFF" w:themeFill="background1"/>
        <w:jc w:val="center"/>
      </w:pPr>
      <w:bookmarkStart w:id="0" w:name="_GoBack"/>
      <w:bookmarkEnd w:id="0"/>
      <w:r w:rsidRPr="008A66CA">
        <w:rPr>
          <w:noProof/>
        </w:rPr>
        <w:drawing>
          <wp:inline distT="0" distB="0" distL="0" distR="0" wp14:anchorId="34974A4D" wp14:editId="2B0A4118">
            <wp:extent cx="407035" cy="654685"/>
            <wp:effectExtent l="19050" t="0" r="0" b="0"/>
            <wp:docPr id="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8" cstate="print"/>
                    <a:srcRect/>
                    <a:stretch>
                      <a:fillRect/>
                    </a:stretch>
                  </pic:blipFill>
                  <pic:spPr bwMode="auto">
                    <a:xfrm>
                      <a:off x="0" y="0"/>
                      <a:ext cx="407035" cy="654685"/>
                    </a:xfrm>
                    <a:prstGeom prst="rect">
                      <a:avLst/>
                    </a:prstGeom>
                    <a:noFill/>
                    <a:ln w="9525">
                      <a:noFill/>
                      <a:miter lim="800000"/>
                      <a:headEnd/>
                      <a:tailEnd/>
                    </a:ln>
                  </pic:spPr>
                </pic:pic>
              </a:graphicData>
            </a:graphic>
          </wp:inline>
        </w:drawing>
      </w:r>
    </w:p>
    <w:p w:rsidR="00FF0496" w:rsidRPr="008A66CA" w:rsidRDefault="00B721A6" w:rsidP="00B033D4">
      <w:pPr>
        <w:pStyle w:val="Cgneve"/>
        <w:shd w:val="clear" w:color="auto" w:fill="FFFFFF" w:themeFill="background1"/>
        <w:spacing w:after="0" w:line="240" w:lineRule="auto"/>
        <w:rPr>
          <w:rFonts w:ascii="Times New Roman" w:hAnsi="Times New Roman"/>
          <w:spacing w:val="0"/>
          <w:sz w:val="24"/>
          <w:szCs w:val="24"/>
        </w:rPr>
      </w:pPr>
      <w:r w:rsidRPr="008A66CA">
        <w:rPr>
          <w:rFonts w:ascii="Times New Roman" w:hAnsi="Times New Roman"/>
          <w:spacing w:val="0"/>
          <w:sz w:val="24"/>
          <w:szCs w:val="24"/>
        </w:rPr>
        <w:t xml:space="preserve">Magyarország nagykövetsége </w:t>
      </w:r>
    </w:p>
    <w:p w:rsidR="00B721A6" w:rsidRPr="008A66CA" w:rsidRDefault="00B721A6" w:rsidP="00B033D4">
      <w:pPr>
        <w:pStyle w:val="Cgneve"/>
        <w:shd w:val="clear" w:color="auto" w:fill="FFFFFF" w:themeFill="background1"/>
        <w:spacing w:after="0" w:line="240" w:lineRule="auto"/>
        <w:rPr>
          <w:rFonts w:ascii="Times New Roman" w:hAnsi="Times New Roman"/>
          <w:spacing w:val="0"/>
          <w:sz w:val="24"/>
          <w:szCs w:val="24"/>
        </w:rPr>
      </w:pPr>
      <w:r w:rsidRPr="008A66CA">
        <w:rPr>
          <w:rFonts w:ascii="Times New Roman" w:hAnsi="Times New Roman"/>
          <w:spacing w:val="0"/>
          <w:sz w:val="24"/>
          <w:szCs w:val="24"/>
        </w:rPr>
        <w:t>Zágráb</w:t>
      </w:r>
    </w:p>
    <w:p w:rsidR="00DA2703" w:rsidRPr="008A66CA" w:rsidRDefault="00DA2703" w:rsidP="00B033D4">
      <w:pPr>
        <w:pStyle w:val="Cgneve"/>
        <w:shd w:val="clear" w:color="auto" w:fill="FFFFFF" w:themeFill="background1"/>
        <w:spacing w:after="0" w:line="240" w:lineRule="auto"/>
        <w:rPr>
          <w:rFonts w:ascii="Times New Roman" w:hAnsi="Times New Roman"/>
          <w:spacing w:val="0"/>
          <w:sz w:val="24"/>
          <w:szCs w:val="24"/>
        </w:rPr>
      </w:pPr>
    </w:p>
    <w:p w:rsidR="00E62DEA" w:rsidRDefault="00082A84" w:rsidP="009A101D">
      <w:pPr>
        <w:shd w:val="clear" w:color="auto" w:fill="FFFFFF" w:themeFill="background1"/>
        <w:tabs>
          <w:tab w:val="left" w:pos="2127"/>
        </w:tabs>
        <w:ind w:left="2124" w:hanging="2124"/>
        <w:jc w:val="center"/>
        <w:rPr>
          <w:b/>
        </w:rPr>
      </w:pPr>
      <w:r w:rsidRPr="008A66CA">
        <w:rPr>
          <w:b/>
        </w:rPr>
        <w:t xml:space="preserve">Heti gazdasági figyelő </w:t>
      </w:r>
      <w:r w:rsidR="009A101D">
        <w:rPr>
          <w:b/>
        </w:rPr>
        <w:t>–</w:t>
      </w:r>
      <w:r w:rsidRPr="008A66CA">
        <w:rPr>
          <w:b/>
        </w:rPr>
        <w:t xml:space="preserve"> HORVÁTORSZÁG</w:t>
      </w:r>
    </w:p>
    <w:p w:rsidR="009A101D" w:rsidRPr="008A66CA" w:rsidRDefault="009A101D" w:rsidP="00B033D4">
      <w:pPr>
        <w:shd w:val="clear" w:color="auto" w:fill="FFFFFF" w:themeFill="background1"/>
        <w:tabs>
          <w:tab w:val="left" w:pos="2127"/>
        </w:tabs>
        <w:ind w:left="2124" w:hanging="2124"/>
        <w:jc w:val="both"/>
        <w:rPr>
          <w:b/>
        </w:rPr>
      </w:pPr>
    </w:p>
    <w:p w:rsidR="00110934" w:rsidRDefault="00110934" w:rsidP="001A25B5">
      <w:pPr>
        <w:pStyle w:val="Listaszerbekezds"/>
        <w:numPr>
          <w:ilvl w:val="0"/>
          <w:numId w:val="4"/>
        </w:numPr>
        <w:shd w:val="clear" w:color="auto" w:fill="FFFFFF" w:themeFill="background1"/>
        <w:ind w:left="1077"/>
        <w:jc w:val="both"/>
        <w:rPr>
          <w:rFonts w:ascii="Times New Roman" w:hAnsi="Times New Roman" w:cs="Times New Roman"/>
          <w:b/>
          <w:sz w:val="24"/>
          <w:szCs w:val="24"/>
          <w:lang w:val="hu-HU"/>
        </w:rPr>
      </w:pPr>
      <w:r w:rsidRPr="008A66CA">
        <w:rPr>
          <w:rFonts w:ascii="Times New Roman" w:hAnsi="Times New Roman" w:cs="Times New Roman"/>
          <w:b/>
          <w:sz w:val="24"/>
          <w:szCs w:val="24"/>
          <w:lang w:val="hu-HU"/>
        </w:rPr>
        <w:t>VÁLLALATI HÍREK</w:t>
      </w:r>
    </w:p>
    <w:p w:rsidR="00C15F33" w:rsidRDefault="00C15F33" w:rsidP="00C15F33">
      <w:pPr>
        <w:shd w:val="clear" w:color="auto" w:fill="FFFFFF" w:themeFill="background1"/>
        <w:jc w:val="both"/>
        <w:rPr>
          <w:b/>
        </w:rPr>
      </w:pPr>
    </w:p>
    <w:p w:rsidR="00FC55F5" w:rsidRDefault="00FC55F5" w:rsidP="00C15F33">
      <w:pPr>
        <w:shd w:val="clear" w:color="auto" w:fill="FFFFFF" w:themeFill="background1"/>
        <w:jc w:val="both"/>
        <w:rPr>
          <w:b/>
        </w:rPr>
      </w:pPr>
      <w:proofErr w:type="spellStart"/>
      <w:r>
        <w:rPr>
          <w:b/>
        </w:rPr>
        <w:t>Agrokor</w:t>
      </w:r>
      <w:proofErr w:type="spellEnd"/>
      <w:r>
        <w:rPr>
          <w:b/>
        </w:rPr>
        <w:t xml:space="preserve"> körüli fejlemények</w:t>
      </w:r>
    </w:p>
    <w:p w:rsidR="00FC55F5" w:rsidRDefault="00FC55F5" w:rsidP="00C15F33">
      <w:pPr>
        <w:shd w:val="clear" w:color="auto" w:fill="FFFFFF" w:themeFill="background1"/>
        <w:jc w:val="both"/>
        <w:rPr>
          <w:b/>
        </w:rPr>
      </w:pPr>
    </w:p>
    <w:p w:rsidR="008C4C85" w:rsidRDefault="00521040" w:rsidP="00C15F33">
      <w:pPr>
        <w:shd w:val="clear" w:color="auto" w:fill="FFFFFF" w:themeFill="background1"/>
        <w:jc w:val="both"/>
      </w:pPr>
      <w:r>
        <w:t xml:space="preserve">A Zágrábi Cégbírósághoz beérkeztek az Adris Csoport, az </w:t>
      </w:r>
      <w:proofErr w:type="spellStart"/>
      <w:r>
        <w:t>Agram</w:t>
      </w:r>
      <w:proofErr w:type="spellEnd"/>
      <w:r>
        <w:t xml:space="preserve"> Csoport, a </w:t>
      </w:r>
      <w:proofErr w:type="spellStart"/>
      <w:r>
        <w:t>Franck</w:t>
      </w:r>
      <w:proofErr w:type="spellEnd"/>
      <w:r>
        <w:t xml:space="preserve"> vállalat és az </w:t>
      </w:r>
      <w:proofErr w:type="spellStart"/>
      <w:r>
        <w:t>Agrokor</w:t>
      </w:r>
      <w:proofErr w:type="spellEnd"/>
      <w:r>
        <w:t xml:space="preserve"> kisrészvényeseinek beadványai, amelyek komoly megjegyzéseket és potenciális szabálytalanságokra való utalásokat tartalmaznak a kiegyezés tervezetére.</w:t>
      </w:r>
      <w:r w:rsidR="00F408DF">
        <w:t xml:space="preserve"> A kiegyezési folyamatba közvetve bekapcsolódott a kormány is, Andrej </w:t>
      </w:r>
      <w:proofErr w:type="spellStart"/>
      <w:r w:rsidR="00F408DF">
        <w:t>Plenkovic</w:t>
      </w:r>
      <w:proofErr w:type="spellEnd"/>
      <w:r w:rsidR="00F408DF">
        <w:t xml:space="preserve"> miniszterelnök júniu</w:t>
      </w:r>
      <w:r w:rsidR="00FC55F5">
        <w:t xml:space="preserve">s 1-jén tárgyalt Ante </w:t>
      </w:r>
      <w:proofErr w:type="spellStart"/>
      <w:r w:rsidR="00FC55F5">
        <w:t>Vlahovic-</w:t>
      </w:r>
      <w:r w:rsidR="00F408DF">
        <w:t>al</w:t>
      </w:r>
      <w:proofErr w:type="spellEnd"/>
      <w:r w:rsidR="00F408DF">
        <w:t xml:space="preserve">, az Adris Csoport </w:t>
      </w:r>
      <w:r w:rsidR="00F408DF">
        <w:lastRenderedPageBreak/>
        <w:t>Igazgatóságának el</w:t>
      </w:r>
      <w:r w:rsidR="00FC55F5">
        <w:t xml:space="preserve">nökével. A találkozó </w:t>
      </w:r>
      <w:r w:rsidR="00F408DF">
        <w:t>közlemény</w:t>
      </w:r>
      <w:r w:rsidR="00D6750C">
        <w:t>e</w:t>
      </w:r>
      <w:r w:rsidR="00F408DF">
        <w:t xml:space="preserve"> szerint </w:t>
      </w:r>
      <w:proofErr w:type="gramStart"/>
      <w:r w:rsidR="00F408DF">
        <w:t>a</w:t>
      </w:r>
      <w:proofErr w:type="gramEnd"/>
      <w:r w:rsidR="00F408DF">
        <w:t xml:space="preserve"> </w:t>
      </w:r>
      <w:proofErr w:type="gramStart"/>
      <w:r w:rsidR="00F408DF">
        <w:t>találkozóra</w:t>
      </w:r>
      <w:proofErr w:type="gramEnd"/>
      <w:r w:rsidR="00F408DF">
        <w:t xml:space="preserve"> az Adris indítványozására került sor, a témája pedig a kormány tájékoz</w:t>
      </w:r>
      <w:r w:rsidR="00D6750C">
        <w:t>tatása a</w:t>
      </w:r>
      <w:r w:rsidR="00F408DF">
        <w:t xml:space="preserve"> rovinji cégcsoport tárgyalási pozíciójá</w:t>
      </w:r>
      <w:r w:rsidR="00D6750C">
        <w:t xml:space="preserve">ról volt. </w:t>
      </w:r>
    </w:p>
    <w:p w:rsidR="00F71CDE" w:rsidRDefault="00F71CDE" w:rsidP="00C15F33">
      <w:pPr>
        <w:shd w:val="clear" w:color="auto" w:fill="FFFFFF" w:themeFill="background1"/>
        <w:jc w:val="both"/>
      </w:pPr>
    </w:p>
    <w:p w:rsidR="006A53D4" w:rsidRDefault="006A53D4" w:rsidP="00C15F33">
      <w:pPr>
        <w:shd w:val="clear" w:color="auto" w:fill="FFFFFF" w:themeFill="background1"/>
        <w:jc w:val="both"/>
      </w:pPr>
      <w:r>
        <w:t xml:space="preserve">Andrej </w:t>
      </w:r>
      <w:proofErr w:type="spellStart"/>
      <w:r>
        <w:t>Plenkovic</w:t>
      </w:r>
      <w:proofErr w:type="spellEnd"/>
      <w:r>
        <w:t xml:space="preserve"> miniszte</w:t>
      </w:r>
      <w:r w:rsidR="00A123F5">
        <w:t>relnök június 5-én fogadta Max</w:t>
      </w:r>
      <w:r>
        <w:t xml:space="preserve">im </w:t>
      </w:r>
      <w:proofErr w:type="spellStart"/>
      <w:r>
        <w:t>Poletaevet</w:t>
      </w:r>
      <w:proofErr w:type="spellEnd"/>
      <w:r>
        <w:t xml:space="preserve">, a Sberbank </w:t>
      </w:r>
      <w:r w:rsidR="009A3EDA">
        <w:t xml:space="preserve">első </w:t>
      </w:r>
      <w:r w:rsidR="00FC55F5">
        <w:t xml:space="preserve">elnökhelyettesét. </w:t>
      </w:r>
      <w:r>
        <w:t xml:space="preserve">A tárgyaláson jelen volt </w:t>
      </w:r>
      <w:proofErr w:type="spellStart"/>
      <w:r>
        <w:t>Tomislav</w:t>
      </w:r>
      <w:proofErr w:type="spellEnd"/>
      <w:r>
        <w:t xml:space="preserve"> </w:t>
      </w:r>
      <w:proofErr w:type="spellStart"/>
      <w:r>
        <w:t>Tolusic</w:t>
      </w:r>
      <w:proofErr w:type="spellEnd"/>
      <w:r>
        <w:t xml:space="preserve"> miniszterelnök-helyettes és mezőgazdasági miniszter, valamint </w:t>
      </w:r>
      <w:proofErr w:type="spellStart"/>
      <w:r>
        <w:t>Fabris</w:t>
      </w:r>
      <w:proofErr w:type="spellEnd"/>
      <w:r>
        <w:t xml:space="preserve"> </w:t>
      </w:r>
      <w:proofErr w:type="spellStart"/>
      <w:r>
        <w:t>Perusko</w:t>
      </w:r>
      <w:proofErr w:type="spellEnd"/>
      <w:r>
        <w:t xml:space="preserve">, az </w:t>
      </w:r>
      <w:proofErr w:type="spellStart"/>
      <w:r>
        <w:t>Agrokor</w:t>
      </w:r>
      <w:proofErr w:type="spellEnd"/>
      <w:r>
        <w:t xml:space="preserve"> rendkívüli biztosa. </w:t>
      </w:r>
      <w:proofErr w:type="spellStart"/>
      <w:r>
        <w:t>Poletaev</w:t>
      </w:r>
      <w:proofErr w:type="spellEnd"/>
      <w:r>
        <w:t xml:space="preserve"> a tárgyalás után optimista volt a kiegyezési megállapodás véglegesítésével kapcsolatosan. Véleménye szerint jelentős előrelépés történt, és a megállapodás szövegét várhat</w:t>
      </w:r>
      <w:r w:rsidR="00FC55F5">
        <w:t xml:space="preserve">óan június végére véglegesítik. </w:t>
      </w:r>
      <w:r w:rsidR="009A3EDA">
        <w:t xml:space="preserve">A kormány épületében </w:t>
      </w:r>
      <w:r w:rsidR="00A123F5">
        <w:t xml:space="preserve">folytatott tárgyalás után </w:t>
      </w:r>
      <w:proofErr w:type="spellStart"/>
      <w:r w:rsidR="00A123F5">
        <w:t>Polet</w:t>
      </w:r>
      <w:r w:rsidR="009A3EDA">
        <w:t>aevet</w:t>
      </w:r>
      <w:proofErr w:type="spellEnd"/>
      <w:r w:rsidR="009A3EDA">
        <w:t xml:space="preserve"> fogadta Kolinda </w:t>
      </w:r>
      <w:proofErr w:type="spellStart"/>
      <w:r w:rsidR="009A3EDA">
        <w:t>Grabar</w:t>
      </w:r>
      <w:proofErr w:type="spellEnd"/>
      <w:r w:rsidR="009A3EDA">
        <w:t xml:space="preserve"> </w:t>
      </w:r>
      <w:proofErr w:type="spellStart"/>
      <w:r w:rsidR="009A3EDA">
        <w:t>Kitarovic</w:t>
      </w:r>
      <w:proofErr w:type="spellEnd"/>
      <w:r w:rsidR="009A3EDA">
        <w:t xml:space="preserve"> államelnök is. Az orosz bank képviselője a tárgyalások során hangsúlyozta, hogy a Sberbank hosszú távon kíván jelen lenni az </w:t>
      </w:r>
      <w:proofErr w:type="spellStart"/>
      <w:r w:rsidR="009A3EDA">
        <w:t>Agrokorban</w:t>
      </w:r>
      <w:proofErr w:type="spellEnd"/>
      <w:r w:rsidR="009A3EDA">
        <w:t xml:space="preserve">, mint </w:t>
      </w:r>
      <w:r w:rsidR="004416A1">
        <w:t xml:space="preserve">40 százalékos </w:t>
      </w:r>
      <w:r w:rsidR="009A3EDA">
        <w:t>társtulajdonos.</w:t>
      </w:r>
      <w:r w:rsidR="00A123F5">
        <w:t xml:space="preserve"> Több hírportál köz</w:t>
      </w:r>
      <w:r w:rsidR="00D6750C">
        <w:t>ölte</w:t>
      </w:r>
      <w:r w:rsidR="00A123F5">
        <w:t xml:space="preserve">, hogy a kiegyezést elfogadó hitelesek az </w:t>
      </w:r>
      <w:proofErr w:type="spellStart"/>
      <w:r w:rsidR="00A123F5">
        <w:t>Agrokort</w:t>
      </w:r>
      <w:proofErr w:type="spellEnd"/>
      <w:r w:rsidR="00A123F5">
        <w:t xml:space="preserve"> egységesen működő cégcsoportként kívánják megtartani, a</w:t>
      </w:r>
      <w:r w:rsidR="004416A1">
        <w:t xml:space="preserve"> tulajdonrészüket </w:t>
      </w:r>
      <w:r w:rsidR="00A123F5">
        <w:t>legalább 2 évig</w:t>
      </w:r>
      <w:r w:rsidR="004416A1">
        <w:t xml:space="preserve"> </w:t>
      </w:r>
      <w:r w:rsidR="00FC55F5">
        <w:t>tartják majd</w:t>
      </w:r>
      <w:r w:rsidR="00D6750C">
        <w:t>,</w:t>
      </w:r>
      <w:r w:rsidR="00FC55F5">
        <w:t xml:space="preserve"> illetve más hitelezők tulajdonrészeinek</w:t>
      </w:r>
      <w:r w:rsidR="004416A1">
        <w:t xml:space="preserve"> eladására legkorábban 3-4 év múlva kerülhet sor. Az </w:t>
      </w:r>
      <w:proofErr w:type="spellStart"/>
      <w:r w:rsidR="004416A1">
        <w:t>Agrokorban</w:t>
      </w:r>
      <w:proofErr w:type="spellEnd"/>
      <w:r w:rsidR="004416A1">
        <w:t xml:space="preserve"> való </w:t>
      </w:r>
      <w:r w:rsidR="00FC55F5">
        <w:t xml:space="preserve">részesedések </w:t>
      </w:r>
      <w:r w:rsidR="004416A1">
        <w:t>eladása előtt konzultálni fognak a horvát kormánnyal.</w:t>
      </w:r>
    </w:p>
    <w:p w:rsidR="00D0692A" w:rsidRDefault="00D0692A" w:rsidP="00C15F33">
      <w:pPr>
        <w:shd w:val="clear" w:color="auto" w:fill="FFFFFF" w:themeFill="background1"/>
        <w:jc w:val="both"/>
      </w:pPr>
    </w:p>
    <w:p w:rsidR="00D0692A" w:rsidRDefault="00D0692A" w:rsidP="00C15F33">
      <w:pPr>
        <w:shd w:val="clear" w:color="auto" w:fill="FFFFFF" w:themeFill="background1"/>
        <w:jc w:val="both"/>
      </w:pPr>
      <w:r>
        <w:t xml:space="preserve">Robert </w:t>
      </w:r>
      <w:proofErr w:type="spellStart"/>
      <w:r>
        <w:t>Kohorts</w:t>
      </w:r>
      <w:proofErr w:type="spellEnd"/>
      <w:r>
        <w:t xml:space="preserve">, az USA horvátországi nagykövete június 6-án </w:t>
      </w:r>
      <w:r w:rsidR="00E2045D">
        <w:t>kifejtette</w:t>
      </w:r>
      <w:r w:rsidR="00D6750C">
        <w:t>,</w:t>
      </w:r>
      <w:r w:rsidR="00E2045D">
        <w:t xml:space="preserve"> hogy a mostani hitelezők közül egyik csoportnak sem kellene biztosítani több mint 10 százalékos tulajdonrészt az új </w:t>
      </w:r>
      <w:proofErr w:type="spellStart"/>
      <w:r w:rsidR="00E2045D">
        <w:t>Agrokorban</w:t>
      </w:r>
      <w:proofErr w:type="spellEnd"/>
      <w:r w:rsidR="00E2045D">
        <w:t xml:space="preserve">. </w:t>
      </w:r>
      <w:r w:rsidR="00FC55F5">
        <w:t>Ezzel</w:t>
      </w:r>
      <w:r w:rsidR="00E2045D">
        <w:t xml:space="preserve"> a döntéssel kedvezőbb kimenetelű kiegyezést lehetne megkötni valamennyi hitelezővel, és a jövőben elkerülhetők lennének a kockázatok az esetleges rossz üzleti döntések meghozatalára.</w:t>
      </w:r>
      <w:r w:rsidR="008E45A7">
        <w:t xml:space="preserve"> Gazdasági elemzők szerint </w:t>
      </w:r>
      <w:proofErr w:type="spellStart"/>
      <w:r w:rsidR="008E45A7">
        <w:t>Kohorst</w:t>
      </w:r>
      <w:proofErr w:type="spellEnd"/>
      <w:r w:rsidR="008E45A7">
        <w:t xml:space="preserve"> nyilatkozata burkolt nyomásgyakorlás a kormányra, hogy valamilyen korlátozza a Sberbank tulajdonrészét</w:t>
      </w:r>
      <w:r w:rsidR="00FC55F5">
        <w:t xml:space="preserve"> az </w:t>
      </w:r>
      <w:proofErr w:type="spellStart"/>
      <w:r w:rsidR="00FC55F5">
        <w:t>Agrokorban</w:t>
      </w:r>
      <w:proofErr w:type="spellEnd"/>
      <w:r w:rsidR="00FC55F5">
        <w:t xml:space="preserve"> a kiegyezés után.</w:t>
      </w:r>
    </w:p>
    <w:p w:rsidR="00FC55F5" w:rsidRDefault="00FC55F5" w:rsidP="00C15F33">
      <w:pPr>
        <w:shd w:val="clear" w:color="auto" w:fill="FFFFFF" w:themeFill="background1"/>
        <w:jc w:val="both"/>
      </w:pPr>
    </w:p>
    <w:p w:rsidR="00FC55F5" w:rsidRPr="00FC55F5" w:rsidRDefault="00FC55F5" w:rsidP="00C15F33">
      <w:pPr>
        <w:shd w:val="clear" w:color="auto" w:fill="FFFFFF" w:themeFill="background1"/>
        <w:jc w:val="both"/>
        <w:rPr>
          <w:b/>
        </w:rPr>
      </w:pPr>
      <w:r w:rsidRPr="00FC55F5">
        <w:rPr>
          <w:b/>
        </w:rPr>
        <w:t>Egyéb vállalati hírek</w:t>
      </w:r>
    </w:p>
    <w:p w:rsidR="006A53D4" w:rsidRDefault="006A53D4" w:rsidP="00C15F33">
      <w:pPr>
        <w:shd w:val="clear" w:color="auto" w:fill="FFFFFF" w:themeFill="background1"/>
        <w:jc w:val="both"/>
      </w:pPr>
    </w:p>
    <w:p w:rsidR="00F71CDE" w:rsidRDefault="00253564" w:rsidP="00C15F33">
      <w:pPr>
        <w:shd w:val="clear" w:color="auto" w:fill="FFFFFF" w:themeFill="background1"/>
        <w:jc w:val="both"/>
      </w:pPr>
      <w:r>
        <w:t>A t</w:t>
      </w:r>
      <w:r w:rsidR="00F71CDE">
        <w:t xml:space="preserve">engerügyi, közlekedési és infrastruktúrákért felelős minisztériumban június 4-én felbontották az autópályadíj elektronikus </w:t>
      </w:r>
      <w:r>
        <w:t>díjfizetési rendszerének</w:t>
      </w:r>
      <w:r w:rsidR="00F71CDE">
        <w:t xml:space="preserve"> </w:t>
      </w:r>
      <w:r>
        <w:t>bevezetésének</w:t>
      </w:r>
      <w:r w:rsidR="00F71CDE">
        <w:t xml:space="preserve"> </w:t>
      </w:r>
      <w:r>
        <w:t>a</w:t>
      </w:r>
      <w:r w:rsidR="00F71CDE">
        <w:t xml:space="preserve"> kidolgozására kiírt pályázatot, amely</w:t>
      </w:r>
      <w:r>
        <w:t>nek</w:t>
      </w:r>
      <w:r w:rsidR="00F71CDE">
        <w:t xml:space="preserve"> négy jelentkező volt: az Ernst </w:t>
      </w:r>
      <w:r w:rsidR="00F71CDE">
        <w:rPr>
          <w:lang w:val="hr-HR"/>
        </w:rPr>
        <w:t>&amp;</w:t>
      </w:r>
      <w:r w:rsidR="00F71CDE">
        <w:t xml:space="preserve"> Young tanácsadócég, a</w:t>
      </w:r>
      <w:r w:rsidR="0088190D">
        <w:t xml:space="preserve"> magyarországi </w:t>
      </w:r>
      <w:proofErr w:type="spellStart"/>
      <w:r w:rsidR="0088190D">
        <w:t>MultiContract</w:t>
      </w:r>
      <w:proofErr w:type="spellEnd"/>
      <w:r w:rsidR="0088190D">
        <w:t xml:space="preserve"> Consulting, a spanyol IDOM Consulting és a cseh CGI </w:t>
      </w:r>
      <w:proofErr w:type="spellStart"/>
      <w:r w:rsidR="0088190D">
        <w:t>Czech</w:t>
      </w:r>
      <w:proofErr w:type="spellEnd"/>
      <w:r w:rsidR="0088190D">
        <w:t xml:space="preserve"> Republic. A minisztériumi bíráló bizottság szerint az Ernst </w:t>
      </w:r>
      <w:r w:rsidR="0088190D">
        <w:rPr>
          <w:lang w:val="hr-HR"/>
        </w:rPr>
        <w:t>&amp;</w:t>
      </w:r>
      <w:r w:rsidR="0088190D">
        <w:t xml:space="preserve"> Young és az IDOM ajánlatai tesznek eleget a műszaki követelményeknek, azzal, hogy az IDOM árajánlata alacsonyabb (0,88 M EUR), mint az Ernst </w:t>
      </w:r>
      <w:r w:rsidR="0088190D">
        <w:rPr>
          <w:lang w:val="hr-HR"/>
        </w:rPr>
        <w:t>&amp;</w:t>
      </w:r>
      <w:r w:rsidR="0088190D">
        <w:t xml:space="preserve"> </w:t>
      </w:r>
      <w:proofErr w:type="spellStart"/>
      <w:r w:rsidR="0088190D">
        <w:t>Young-é</w:t>
      </w:r>
      <w:proofErr w:type="spellEnd"/>
      <w:r w:rsidR="0088190D">
        <w:t xml:space="preserve"> (1,12 M EUR).</w:t>
      </w:r>
    </w:p>
    <w:p w:rsidR="00A3218A" w:rsidRDefault="00A3218A" w:rsidP="00C15F33">
      <w:pPr>
        <w:shd w:val="clear" w:color="auto" w:fill="FFFFFF" w:themeFill="background1"/>
        <w:jc w:val="both"/>
      </w:pPr>
    </w:p>
    <w:p w:rsidR="00A3218A" w:rsidRDefault="00A3218A" w:rsidP="00C15F33">
      <w:pPr>
        <w:shd w:val="clear" w:color="auto" w:fill="FFFFFF" w:themeFill="background1"/>
        <w:jc w:val="both"/>
      </w:pPr>
      <w:r>
        <w:t xml:space="preserve">A kormány visszaküldte az </w:t>
      </w:r>
      <w:proofErr w:type="spellStart"/>
      <w:r>
        <w:t>Uljanik</w:t>
      </w:r>
      <w:proofErr w:type="spellEnd"/>
      <w:r>
        <w:t xml:space="preserve"> hajóg</w:t>
      </w:r>
      <w:r w:rsidR="008113E3">
        <w:t>yárnak a vállalat</w:t>
      </w:r>
      <w:r>
        <w:t xml:space="preserve"> átstrukturálási tervét, és követeli annak kiegészítését. </w:t>
      </w:r>
      <w:r w:rsidR="00BE32BB">
        <w:t xml:space="preserve">Sajtóértesülések szerint a tervet 2018. július 15-ig kellene elfogadni, ami egy hónappal </w:t>
      </w:r>
      <w:r w:rsidR="00253564">
        <w:t>későbbi dátum, mint azt eredeti</w:t>
      </w:r>
      <w:r w:rsidR="00BE32BB">
        <w:t xml:space="preserve">. Mielőtt megkezdődne annak </w:t>
      </w:r>
      <w:r w:rsidR="008113E3">
        <w:t>végrehajtása</w:t>
      </w:r>
      <w:r w:rsidR="00BE32BB">
        <w:t xml:space="preserve">, a tervet megküldik véleményezésre az Európai Bizottságnak (EB). Ivan </w:t>
      </w:r>
      <w:proofErr w:type="spellStart"/>
      <w:r w:rsidR="00BE32BB">
        <w:t>Vrdoljak</w:t>
      </w:r>
      <w:proofErr w:type="spellEnd"/>
      <w:r w:rsidR="00BE32BB">
        <w:t xml:space="preserve"> (HNS) egykori gazdasági miniszter sürgeti a terv kidolgozását, mert az </w:t>
      </w:r>
      <w:proofErr w:type="spellStart"/>
      <w:r w:rsidR="00BE32BB">
        <w:t>EB</w:t>
      </w:r>
      <w:r w:rsidR="003268D3">
        <w:t>-nek</w:t>
      </w:r>
      <w:proofErr w:type="spellEnd"/>
      <w:r w:rsidR="003268D3">
        <w:t xml:space="preserve"> átlagosan 6</w:t>
      </w:r>
      <w:r w:rsidR="00BE32BB">
        <w:t xml:space="preserve"> hétre van szüksége egy ilyen terv véleményezésére</w:t>
      </w:r>
      <w:r w:rsidR="008113E3">
        <w:t xml:space="preserve">, és az </w:t>
      </w:r>
      <w:proofErr w:type="spellStart"/>
      <w:r w:rsidR="008113E3">
        <w:t>Uljanik</w:t>
      </w:r>
      <w:proofErr w:type="spellEnd"/>
      <w:r w:rsidR="008113E3">
        <w:t xml:space="preserve"> addigra már fizetésképességi nehézségekbe ütközhetne.</w:t>
      </w:r>
    </w:p>
    <w:p w:rsidR="008E45A7" w:rsidRDefault="008E45A7" w:rsidP="00C15F33">
      <w:pPr>
        <w:shd w:val="clear" w:color="auto" w:fill="FFFFFF" w:themeFill="background1"/>
        <w:jc w:val="both"/>
      </w:pPr>
    </w:p>
    <w:p w:rsidR="008E45A7" w:rsidRDefault="00253564" w:rsidP="00C15F33">
      <w:pPr>
        <w:shd w:val="clear" w:color="auto" w:fill="FFFFFF" w:themeFill="background1"/>
        <w:jc w:val="both"/>
      </w:pPr>
      <w:r>
        <w:lastRenderedPageBreak/>
        <w:t xml:space="preserve">Nem kezdődhet el a </w:t>
      </w:r>
      <w:proofErr w:type="spellStart"/>
      <w:r>
        <w:t>Hvar</w:t>
      </w:r>
      <w:proofErr w:type="spellEnd"/>
      <w:r>
        <w:t xml:space="preserve"> szigetre tervezett</w:t>
      </w:r>
      <w:r w:rsidR="008B5021">
        <w:t xml:space="preserve"> </w:t>
      </w:r>
      <w:proofErr w:type="spellStart"/>
      <w:r w:rsidR="008B5021">
        <w:t>Four</w:t>
      </w:r>
      <w:proofErr w:type="spellEnd"/>
      <w:r w:rsidR="008B5021">
        <w:t xml:space="preserve"> </w:t>
      </w:r>
      <w:proofErr w:type="spellStart"/>
      <w:r w:rsidR="008B5021">
        <w:t>Sea</w:t>
      </w:r>
      <w:r w:rsidR="007C0C11">
        <w:t>s</w:t>
      </w:r>
      <w:r w:rsidR="008B5021">
        <w:t>ons</w:t>
      </w:r>
      <w:proofErr w:type="spellEnd"/>
      <w:r w:rsidR="008B5021">
        <w:t xml:space="preserve"> </w:t>
      </w:r>
      <w:proofErr w:type="spellStart"/>
      <w:r w:rsidR="008B5021">
        <w:t>Resort</w:t>
      </w:r>
      <w:proofErr w:type="spellEnd"/>
      <w:r w:rsidR="008B5021">
        <w:t xml:space="preserve"> üdülőközpont építése, mert a helyi önkormányzat</w:t>
      </w:r>
      <w:r>
        <w:t>nak</w:t>
      </w:r>
      <w:r w:rsidR="008B5021">
        <w:t xml:space="preserve"> </w:t>
      </w:r>
      <w:r>
        <w:t xml:space="preserve">nem áll rendelkezésre elegendő pénzügyi forrása </w:t>
      </w:r>
      <w:r w:rsidR="008B5021">
        <w:t>a</w:t>
      </w:r>
      <w:r>
        <w:t xml:space="preserve"> befektetővel (</w:t>
      </w:r>
      <w:proofErr w:type="spellStart"/>
      <w:r>
        <w:t>Arqaam</w:t>
      </w:r>
      <w:proofErr w:type="spellEnd"/>
      <w:r>
        <w:t xml:space="preserve"> Capital) aláírt</w:t>
      </w:r>
      <w:r w:rsidR="008B5021">
        <w:t xml:space="preserve"> szerződés</w:t>
      </w:r>
      <w:r>
        <w:t xml:space="preserve"> szerinti</w:t>
      </w:r>
      <w:r w:rsidR="008B5021">
        <w:t xml:space="preserve"> </w:t>
      </w:r>
      <w:r>
        <w:t>csatlakozó közút kiépítésére</w:t>
      </w:r>
      <w:r w:rsidR="008B5021">
        <w:t xml:space="preserve">. Az előzetes becslések szerint a közút építésének ára – beleértve a szükséges telkek megvásárlását – </w:t>
      </w:r>
      <w:r>
        <w:t>cca.</w:t>
      </w:r>
      <w:r w:rsidR="008B5021">
        <w:t xml:space="preserve"> 50 M </w:t>
      </w:r>
      <w:proofErr w:type="spellStart"/>
      <w:r w:rsidR="008B5021">
        <w:t>HRK-t</w:t>
      </w:r>
      <w:proofErr w:type="spellEnd"/>
      <w:r w:rsidR="008B5021">
        <w:t xml:space="preserve"> (6,76 M EUR), ami a helyi önkormányzat éves költségvetésének </w:t>
      </w:r>
      <w:r>
        <w:t xml:space="preserve">a </w:t>
      </w:r>
      <w:r w:rsidR="008B5021">
        <w:t xml:space="preserve">többszöröse. A projekt megvalósításának felgyorsítása érdekében </w:t>
      </w:r>
      <w:r>
        <w:t xml:space="preserve">a </w:t>
      </w:r>
      <w:r w:rsidR="00A637D2">
        <w:t>beruházó cég</w:t>
      </w:r>
      <w:r w:rsidR="0037019A">
        <w:t xml:space="preserve"> kérte, hogy</w:t>
      </w:r>
      <w:r w:rsidR="008B5021">
        <w:t xml:space="preserve"> az 1 Mrd HRK</w:t>
      </w:r>
      <w:r w:rsidR="007C0C11">
        <w:t xml:space="preserve"> (</w:t>
      </w:r>
      <w:r w:rsidR="007C0C11" w:rsidRPr="00253564">
        <w:rPr>
          <w:i/>
        </w:rPr>
        <w:t>135,1 M EUR</w:t>
      </w:r>
      <w:r w:rsidR="007C0C11">
        <w:t>) értékű projektet st</w:t>
      </w:r>
      <w:r w:rsidR="0037019A">
        <w:t>ratégiai fontosságúnak minősítsék</w:t>
      </w:r>
      <w:r w:rsidR="007C0C11">
        <w:t>. A kormány még nem döntött a tárgyban.</w:t>
      </w:r>
    </w:p>
    <w:p w:rsidR="00911E1B" w:rsidRDefault="00911E1B" w:rsidP="00C15F33">
      <w:pPr>
        <w:shd w:val="clear" w:color="auto" w:fill="FFFFFF" w:themeFill="background1"/>
        <w:jc w:val="both"/>
      </w:pPr>
    </w:p>
    <w:p w:rsidR="00911E1B" w:rsidRPr="0037019A" w:rsidRDefault="00911E1B" w:rsidP="00C15F33">
      <w:pPr>
        <w:shd w:val="clear" w:color="auto" w:fill="FFFFFF" w:themeFill="background1"/>
        <w:jc w:val="both"/>
      </w:pPr>
      <w:r>
        <w:t xml:space="preserve">A </w:t>
      </w:r>
      <w:proofErr w:type="spellStart"/>
      <w:r>
        <w:t>kaproncai</w:t>
      </w:r>
      <w:proofErr w:type="spellEnd"/>
      <w:r>
        <w:t xml:space="preserve"> </w:t>
      </w:r>
      <w:proofErr w:type="spellStart"/>
      <w:r>
        <w:t>Podravka</w:t>
      </w:r>
      <w:proofErr w:type="spellEnd"/>
      <w:r>
        <w:t xml:space="preserve"> vállalat</w:t>
      </w:r>
      <w:r w:rsidR="00A30D5F">
        <w:t xml:space="preserve"> </w:t>
      </w:r>
      <w:r w:rsidR="0037019A">
        <w:t xml:space="preserve">nagyobb </w:t>
      </w:r>
      <w:r w:rsidR="00A30D5F">
        <w:t xml:space="preserve">befektetést valósított meg a mezőgazdasági termelésbe és a varasdi </w:t>
      </w:r>
      <w:proofErr w:type="spellStart"/>
      <w:r w:rsidR="00A30D5F">
        <w:t>Kalnik</w:t>
      </w:r>
      <w:proofErr w:type="spellEnd"/>
      <w:r w:rsidR="00A30D5F">
        <w:t xml:space="preserve"> termékfeldolgozó üzembe. A beszerzett új borsószedő-kombájn és a borsókonzerv-gyártó üzem korszerűsítésének köszönhetően </w:t>
      </w:r>
      <w:r w:rsidR="0037019A">
        <w:t xml:space="preserve">–a cég közleménye szerint - </w:t>
      </w:r>
      <w:r w:rsidR="00A30D5F">
        <w:t>az ipari feldolgozásra termesztett borsó beszállítása gyorsabb és hatékonyabb lesz, az üzem kapacitása</w:t>
      </w:r>
      <w:r w:rsidR="0037019A">
        <w:t xml:space="preserve"> pedig 40 százalékkal növekszik</w:t>
      </w:r>
      <w:r w:rsidR="00A30D5F">
        <w:t xml:space="preserve"> </w:t>
      </w:r>
      <w:r w:rsidR="0037019A">
        <w:t>(évi 15 ezer tonn</w:t>
      </w:r>
      <w:r w:rsidR="00A30D5F">
        <w:t>a</w:t>
      </w:r>
      <w:r w:rsidR="0037019A">
        <w:t>)</w:t>
      </w:r>
      <w:r w:rsidR="00A30D5F">
        <w:t xml:space="preserve">. A </w:t>
      </w:r>
      <w:proofErr w:type="spellStart"/>
      <w:r w:rsidR="00A30D5F">
        <w:t>Podravka</w:t>
      </w:r>
      <w:proofErr w:type="spellEnd"/>
      <w:r w:rsidR="00A30D5F">
        <w:t xml:space="preserve"> 2015 óta 30 M </w:t>
      </w:r>
      <w:proofErr w:type="spellStart"/>
      <w:r w:rsidR="00A30D5F">
        <w:t>HRK-t</w:t>
      </w:r>
      <w:proofErr w:type="spellEnd"/>
      <w:r w:rsidR="00A30D5F">
        <w:t xml:space="preserve"> (4,05 M EUR) fektetett be a </w:t>
      </w:r>
      <w:proofErr w:type="spellStart"/>
      <w:r w:rsidR="00A30D5F">
        <w:t>Kalnik</w:t>
      </w:r>
      <w:proofErr w:type="spellEnd"/>
      <w:r w:rsidR="00A30D5F">
        <w:t xml:space="preserve"> üzem felújításába és korszerűsítésébe</w:t>
      </w:r>
      <w:r w:rsidR="00332524">
        <w:t>, 50 százalékos EU-</w:t>
      </w:r>
      <w:r w:rsidR="0037019A">
        <w:t>s alapok finanszírozá</w:t>
      </w:r>
      <w:r w:rsidR="00A637D2">
        <w:t>sá</w:t>
      </w:r>
      <w:r w:rsidR="0037019A">
        <w:t>val</w:t>
      </w:r>
      <w:r w:rsidR="00332524">
        <w:t>.</w:t>
      </w:r>
    </w:p>
    <w:p w:rsidR="0037019A" w:rsidRDefault="0037019A" w:rsidP="00C15F33">
      <w:pPr>
        <w:shd w:val="clear" w:color="auto" w:fill="FFFFFF" w:themeFill="background1"/>
        <w:jc w:val="both"/>
      </w:pPr>
    </w:p>
    <w:p w:rsidR="00174603" w:rsidRPr="008A66CA" w:rsidRDefault="00A73BA1" w:rsidP="00174603">
      <w:pPr>
        <w:pStyle w:val="Listaszerbekezds"/>
        <w:numPr>
          <w:ilvl w:val="0"/>
          <w:numId w:val="4"/>
        </w:numPr>
        <w:shd w:val="clear" w:color="auto" w:fill="FFFFFF" w:themeFill="background1"/>
        <w:jc w:val="both"/>
        <w:rPr>
          <w:rFonts w:ascii="Times New Roman" w:hAnsi="Times New Roman" w:cs="Times New Roman"/>
          <w:b/>
          <w:sz w:val="24"/>
          <w:szCs w:val="24"/>
          <w:lang w:val="hu-HU"/>
        </w:rPr>
      </w:pPr>
      <w:r w:rsidRPr="008A66CA">
        <w:rPr>
          <w:rFonts w:ascii="Times New Roman" w:hAnsi="Times New Roman" w:cs="Times New Roman"/>
          <w:b/>
          <w:sz w:val="24"/>
          <w:szCs w:val="24"/>
          <w:lang w:val="hu-HU"/>
        </w:rPr>
        <w:t>GAZDASÁGI HÍREK</w:t>
      </w:r>
    </w:p>
    <w:p w:rsidR="00521040" w:rsidRDefault="00521040" w:rsidP="002F2A9B">
      <w:pPr>
        <w:jc w:val="both"/>
      </w:pPr>
    </w:p>
    <w:p w:rsidR="006B2EA8" w:rsidRDefault="004416A1" w:rsidP="006B2EA8">
      <w:pPr>
        <w:shd w:val="clear" w:color="auto" w:fill="FFFFFF" w:themeFill="background1"/>
        <w:jc w:val="both"/>
      </w:pPr>
      <w:r>
        <w:t xml:space="preserve">Az Európai Unió Szellemi Tulajdonért felelős Irodája (EUIPO) legfrissebb kutatásai szerint az EU </w:t>
      </w:r>
      <w:r w:rsidR="0037019A">
        <w:t>gazdaságának</w:t>
      </w:r>
      <w:r>
        <w:t xml:space="preserve"> 13 legfontosabb ágazat</w:t>
      </w:r>
      <w:r w:rsidR="00185A5C">
        <w:t>a</w:t>
      </w:r>
      <w:r>
        <w:t xml:space="preserve"> a szellemi jogtulajdon megsértése (</w:t>
      </w:r>
      <w:r w:rsidR="00185A5C">
        <w:t>márkanév-hamísítások) miatt évente 6</w:t>
      </w:r>
      <w:r w:rsidR="0037019A">
        <w:t xml:space="preserve"> Mrd EUR veszteséget szenved el. A</w:t>
      </w:r>
      <w:r w:rsidR="00185A5C">
        <w:t xml:space="preserve"> horvát gazdaság kára </w:t>
      </w:r>
      <w:r w:rsidR="0037019A">
        <w:t xml:space="preserve">ebből közvetlenül </w:t>
      </w:r>
      <w:r w:rsidR="00185A5C">
        <w:t xml:space="preserve">398 M EUR, ami a hazai közvetlen értékesítésből származó bevétel 12,6 százaléka. A legnagyobb kárt Horvátországban a gyógyszergyártás szenvedi el (136 M EUR, bevételek 11,6 százaléka), </w:t>
      </w:r>
      <w:r w:rsidR="0037019A">
        <w:t xml:space="preserve">utána </w:t>
      </w:r>
      <w:r w:rsidR="00185A5C">
        <w:t>a ruházat-kiskereskedelem (</w:t>
      </w:r>
      <w:r w:rsidR="00650534">
        <w:t>129 M EUR, 14,3 százalék), okos telefonok értékesítése (45 M EUR, 15 százalék), kozmetikum-kiskereskedelem (35 M EUR, 12,4 százalék) és a bor- és szeszesital-kiskereskedelem (22 M EUR, 10,7 százalék).</w:t>
      </w:r>
    </w:p>
    <w:p w:rsidR="00650534" w:rsidRDefault="00650534" w:rsidP="006B2EA8">
      <w:pPr>
        <w:shd w:val="clear" w:color="auto" w:fill="FFFFFF" w:themeFill="background1"/>
        <w:jc w:val="both"/>
      </w:pPr>
    </w:p>
    <w:p w:rsidR="007A0D0E" w:rsidRDefault="00650534" w:rsidP="006B2EA8">
      <w:pPr>
        <w:shd w:val="clear" w:color="auto" w:fill="FFFFFF" w:themeFill="background1"/>
        <w:jc w:val="both"/>
      </w:pPr>
      <w:r>
        <w:t>A HNB adatai szerint a kereskedelmi bankok 2018. első negyedévében</w:t>
      </w:r>
      <w:r w:rsidR="0037019A">
        <w:t xml:space="preserve"> 1,66 Mrd HRK (224,3 M EUR) adózás</w:t>
      </w:r>
      <w:r>
        <w:t xml:space="preserve"> előtti nyereséget valósítottak meg. Ez 269,1 százalékkal több, mint 2017. első negyedévében, amikor ez az összeg 448,5 M HRK (60,6 M EUR) volt. A pénzpiaci szakértők szerint a tavalyi eredményt jelentősen csökkentették </w:t>
      </w:r>
      <w:r w:rsidR="0037019A">
        <w:t>az</w:t>
      </w:r>
      <w:r>
        <w:t xml:space="preserve"> </w:t>
      </w:r>
      <w:proofErr w:type="spellStart"/>
      <w:r>
        <w:t>Agrokor-válság</w:t>
      </w:r>
      <w:r w:rsidR="0037019A">
        <w:t>ból</w:t>
      </w:r>
      <w:proofErr w:type="spellEnd"/>
      <w:r w:rsidR="0037019A">
        <w:t xml:space="preserve"> eredő be nem hajtott kinnlevőségek. </w:t>
      </w:r>
      <w:r>
        <w:t xml:space="preserve">Horvátországban </w:t>
      </w:r>
      <w:r w:rsidR="007A0D0E">
        <w:t>az idei</w:t>
      </w:r>
      <w:r w:rsidR="0037019A">
        <w:t xml:space="preserve"> év</w:t>
      </w:r>
      <w:r w:rsidR="007A0D0E">
        <w:t xml:space="preserve"> első három hónapban 24 kereskedelmi bank működött (egyet 2017. dece</w:t>
      </w:r>
      <w:r w:rsidR="0037019A">
        <w:t>mber 31-vel felszámoltak, egy esetében</w:t>
      </w:r>
      <w:r w:rsidR="007A0D0E">
        <w:t xml:space="preserve"> pedig csődeljárás</w:t>
      </w:r>
      <w:r w:rsidR="0037019A">
        <w:t xml:space="preserve"> indult</w:t>
      </w:r>
      <w:r w:rsidR="007A0D0E">
        <w:t>). A veszteséggel működő bankok száma a tavalyi 10-ről 5-re csökkent.</w:t>
      </w:r>
    </w:p>
    <w:p w:rsidR="007A0D0E" w:rsidRDefault="007A0D0E" w:rsidP="006B2EA8">
      <w:pPr>
        <w:shd w:val="clear" w:color="auto" w:fill="FFFFFF" w:themeFill="background1"/>
        <w:jc w:val="both"/>
      </w:pPr>
    </w:p>
    <w:p w:rsidR="007A0D0E" w:rsidRDefault="007A0D0E" w:rsidP="006B2EA8">
      <w:pPr>
        <w:shd w:val="clear" w:color="auto" w:fill="FFFFFF" w:themeFill="background1"/>
        <w:jc w:val="both"/>
      </w:pPr>
      <w:r>
        <w:t>A</w:t>
      </w:r>
      <w:r w:rsidR="0037019A">
        <w:t>z elektronikus vendég</w:t>
      </w:r>
      <w:r w:rsidR="00A637D2">
        <w:t>-</w:t>
      </w:r>
      <w:r w:rsidR="0037019A">
        <w:t>bejelentő</w:t>
      </w:r>
      <w:r>
        <w:t>rendszer (</w:t>
      </w:r>
      <w:proofErr w:type="spellStart"/>
      <w:r>
        <w:t>eVisitor</w:t>
      </w:r>
      <w:proofErr w:type="spellEnd"/>
      <w:r>
        <w:t xml:space="preserve">) adatai szerint </w:t>
      </w:r>
      <w:r w:rsidR="009B36FD">
        <w:t>2018 januárja és május</w:t>
      </w:r>
      <w:r w:rsidR="002C2953">
        <w:t>a</w:t>
      </w:r>
      <w:r w:rsidR="009B36FD">
        <w:t xml:space="preserve"> között </w:t>
      </w:r>
      <w:r>
        <w:t xml:space="preserve">a horvát kereskedelmi szálláshelyeket 3,6 millió vendég látogatta meg, akik 11,6 millió vendégéjszakát töltöttek el. </w:t>
      </w:r>
      <w:r w:rsidRPr="0037019A">
        <w:rPr>
          <w:i/>
        </w:rPr>
        <w:t>A szálláshelyeken bejelentkező vendégek száma 24 százalékkal, a vendégéjszakák száma 30 százalékkal több, mint a 2017</w:t>
      </w:r>
      <w:r w:rsidR="009B36FD" w:rsidRPr="0037019A">
        <w:rPr>
          <w:i/>
        </w:rPr>
        <w:t xml:space="preserve"> első </w:t>
      </w:r>
      <w:r w:rsidR="009B36FD" w:rsidRPr="0037019A">
        <w:rPr>
          <w:i/>
        </w:rPr>
        <w:lastRenderedPageBreak/>
        <w:t>öt hónapja alatt</w:t>
      </w:r>
      <w:r w:rsidR="009B36FD">
        <w:t xml:space="preserve">. </w:t>
      </w:r>
      <w:r w:rsidR="002C2953">
        <w:t>A külföldi turisták 2,9 millió beutazást</w:t>
      </w:r>
      <w:r w:rsidR="00072790">
        <w:t xml:space="preserve"> (+22%) és 9,</w:t>
      </w:r>
      <w:proofErr w:type="spellStart"/>
      <w:r w:rsidR="00072790">
        <w:t>9</w:t>
      </w:r>
      <w:proofErr w:type="spellEnd"/>
      <w:r w:rsidR="00072790">
        <w:t xml:space="preserve"> millió vendégéjszakát (+27%)</w:t>
      </w:r>
      <w:r w:rsidR="002C2953">
        <w:t xml:space="preserve"> valósítottak meg. </w:t>
      </w:r>
      <w:r w:rsidR="007028D1">
        <w:t xml:space="preserve">A főidényt megelőző időszak jó eredményeihez jelentős mértékben hozzájárultak a belföldi utazások, a horvát vendégek </w:t>
      </w:r>
      <w:r w:rsidR="00911E1B">
        <w:t xml:space="preserve">számban (717 ezer) meghaladták a német vendégeket is (550 ezer, 48 százalékos növekedés). </w:t>
      </w:r>
      <w:r w:rsidR="009B36FD">
        <w:t>A legtöbb éjszakázást (5,6 millió) a száll</w:t>
      </w:r>
      <w:r w:rsidR="00072790">
        <w:t>odák valósítottak</w:t>
      </w:r>
      <w:r w:rsidR="009B36FD">
        <w:t xml:space="preserve"> meg, amelyek a kereskedelmi szálláshelyek </w:t>
      </w:r>
      <w:proofErr w:type="spellStart"/>
      <w:r w:rsidR="009B36FD">
        <w:t>összkapacitásának</w:t>
      </w:r>
      <w:proofErr w:type="spellEnd"/>
      <w:r w:rsidR="009B36FD">
        <w:t xml:space="preserve"> (1,</w:t>
      </w:r>
      <w:proofErr w:type="spellStart"/>
      <w:r w:rsidR="009B36FD">
        <w:t>1</w:t>
      </w:r>
      <w:proofErr w:type="spellEnd"/>
      <w:r w:rsidR="009B36FD">
        <w:t xml:space="preserve"> millió fekhely) 15 százalékát teszik ki.</w:t>
      </w:r>
    </w:p>
    <w:p w:rsidR="009B36FD" w:rsidRDefault="009B36FD" w:rsidP="006B2EA8">
      <w:pPr>
        <w:shd w:val="clear" w:color="auto" w:fill="FFFFFF" w:themeFill="background1"/>
        <w:jc w:val="both"/>
      </w:pPr>
    </w:p>
    <w:p w:rsidR="009B36FD" w:rsidRDefault="009B36FD" w:rsidP="006B2EA8">
      <w:pPr>
        <w:shd w:val="clear" w:color="auto" w:fill="FFFFFF" w:themeFill="background1"/>
        <w:jc w:val="both"/>
      </w:pPr>
      <w:proofErr w:type="spellStart"/>
      <w:r>
        <w:t>Oleg</w:t>
      </w:r>
      <w:proofErr w:type="spellEnd"/>
      <w:r>
        <w:t xml:space="preserve"> </w:t>
      </w:r>
      <w:proofErr w:type="spellStart"/>
      <w:r>
        <w:t>Butkovic</w:t>
      </w:r>
      <w:proofErr w:type="spellEnd"/>
      <w:r>
        <w:t xml:space="preserve"> tengerügyi, közlekedési és infrastruktúrákért felelős miniszter kifejtette, hogy vasúti infrastruktúra nagyon rossz állapotban van, és jelen pillanatban a legfontosabb projektek a Mediterrán- és az egykori X. európai folyosó felújítására irányulnak. </w:t>
      </w:r>
      <w:r w:rsidR="0037019A">
        <w:t xml:space="preserve">A </w:t>
      </w:r>
      <w:r>
        <w:t xml:space="preserve">Zágráb és a </w:t>
      </w:r>
      <w:r w:rsidR="0037019A">
        <w:t>magyar-horvát</w:t>
      </w:r>
      <w:r>
        <w:t xml:space="preserve"> országhatár közötti vasúti pályák felújítása 2022-ig, míg a Fiume-Zágráb alacsonyfekvésű vasútvonal 2030-ig készül el.</w:t>
      </w:r>
      <w:r w:rsidR="00BD1777">
        <w:t xml:space="preserve"> Hozzátette, hogy a közlekedési szektorban EU-támogatással megval</w:t>
      </w:r>
      <w:r w:rsidR="0037019A">
        <w:t xml:space="preserve">ósuló projektekre Horvátország eddig </w:t>
      </w:r>
      <w:r w:rsidR="00BD1777">
        <w:t>a rendelkezésre álló összeg 70 százalékát</w:t>
      </w:r>
      <w:r w:rsidR="0037019A">
        <w:t xml:space="preserve"> hívta le</w:t>
      </w:r>
      <w:r w:rsidR="00BD1777">
        <w:t>.</w:t>
      </w:r>
    </w:p>
    <w:p w:rsidR="007018D8" w:rsidRDefault="007018D8" w:rsidP="006B2EA8">
      <w:pPr>
        <w:shd w:val="clear" w:color="auto" w:fill="FFFFFF" w:themeFill="background1"/>
        <w:jc w:val="both"/>
      </w:pPr>
    </w:p>
    <w:p w:rsidR="007018D8" w:rsidRDefault="007018D8" w:rsidP="006B2EA8">
      <w:pPr>
        <w:shd w:val="clear" w:color="auto" w:fill="FFFFFF" w:themeFill="background1"/>
        <w:jc w:val="both"/>
      </w:pPr>
      <w:r>
        <w:t>Az Európai Unió 2018. július 1-jével 25 százalékos vámot fog bevezetni több száz amerikai termékre. Az EU ezzel válaszolt az USA határozatára, hogy az európai acélra 25 százalékos és az alumíniumra 10 százalékos vámfizetési kötelezettséget vezet be. A horvát gazdaságot és árupiacot ez kis mértékben fogja érinteni</w:t>
      </w:r>
      <w:r w:rsidR="00D0692A">
        <w:t>, mert a 2017. évi adatok szerint az USA-ból importált áruk összértéke 143,8 M EUR volt, ami a teljes horvát import összértékének 0,7 százaléka. Az USA által bevezetett vámok sem lesznek jelentősebb hatással a horvát gazdaságra, mert az Amerikába irányuló export összértéke 2017-ben 546,3 M EUR volt, és ennek kétharmadát a gyógyszeripar valósította meg.</w:t>
      </w:r>
    </w:p>
    <w:p w:rsidR="00C3627C" w:rsidRPr="00DF64C8" w:rsidRDefault="00C3627C" w:rsidP="002F2A9B">
      <w:pPr>
        <w:jc w:val="both"/>
      </w:pPr>
    </w:p>
    <w:p w:rsidR="00565CB5" w:rsidRDefault="00565CB5" w:rsidP="00FF7708">
      <w:pPr>
        <w:pStyle w:val="Listaszerbekezds"/>
        <w:numPr>
          <w:ilvl w:val="0"/>
          <w:numId w:val="4"/>
        </w:numPr>
        <w:shd w:val="clear" w:color="auto" w:fill="FFFFFF" w:themeFill="background1"/>
        <w:jc w:val="both"/>
        <w:rPr>
          <w:rFonts w:ascii="Times New Roman" w:hAnsi="Times New Roman" w:cs="Times New Roman"/>
          <w:b/>
          <w:sz w:val="24"/>
          <w:szCs w:val="24"/>
          <w:lang w:val="hu-HU"/>
        </w:rPr>
      </w:pPr>
      <w:r>
        <w:rPr>
          <w:rFonts w:ascii="Times New Roman" w:hAnsi="Times New Roman" w:cs="Times New Roman"/>
          <w:b/>
          <w:sz w:val="24"/>
          <w:szCs w:val="24"/>
          <w:lang w:val="hu-HU"/>
        </w:rPr>
        <w:t>MAKROGAZDASÁGI MUTATÓK</w:t>
      </w:r>
    </w:p>
    <w:p w:rsidR="00A637D2" w:rsidRDefault="00A637D2" w:rsidP="00A637D2">
      <w:pPr>
        <w:shd w:val="clear" w:color="auto" w:fill="FFFFFF" w:themeFill="background1"/>
        <w:jc w:val="both"/>
        <w:rPr>
          <w:b/>
        </w:rPr>
      </w:pPr>
    </w:p>
    <w:p w:rsidR="00A637D2" w:rsidRPr="00A637D2" w:rsidRDefault="00A637D2" w:rsidP="00A637D2">
      <w:pPr>
        <w:shd w:val="clear" w:color="auto" w:fill="FFFFFF" w:themeFill="background1"/>
        <w:jc w:val="both"/>
        <w:rPr>
          <w:i/>
        </w:rPr>
      </w:pPr>
      <w:r>
        <w:t xml:space="preserve">A Világbank június 6-án közzétette rendszeres becslését a világgazdaság, és az egyes ország gazdasági teljesítményéről. </w:t>
      </w:r>
      <w:r w:rsidRPr="00A637D2">
        <w:rPr>
          <w:i/>
        </w:rPr>
        <w:t xml:space="preserve">Eltérően a Visegrádi Csoporttól, amelyeknek GDP-előrejelzését növelte, Horvátország gazdasági teljesítésének előrejelzését 2018-ra megtartotta, 2019-re pedig csökkentette. </w:t>
      </w:r>
      <w:r>
        <w:t xml:space="preserve">A közlemény szerint a </w:t>
      </w:r>
      <w:r w:rsidRPr="00A637D2">
        <w:rPr>
          <w:i/>
        </w:rPr>
        <w:t>horvát GDP 2018-ban 2,6 százalékos, 2019-ben pedig csak 2 százalékos bővülést valósít majd meg. A világbank 2,8 százalékos GDP-emelkedést lát elő 2020-ra, ami ugyancsak kisebb mértékű, mint az előző előrejelzésben.</w:t>
      </w:r>
    </w:p>
    <w:p w:rsidR="00A637D2" w:rsidRPr="00A637D2" w:rsidRDefault="00A637D2" w:rsidP="00A637D2">
      <w:pPr>
        <w:shd w:val="clear" w:color="auto" w:fill="FFFFFF" w:themeFill="background1"/>
        <w:jc w:val="both"/>
        <w:rPr>
          <w:b/>
        </w:rPr>
      </w:pPr>
    </w:p>
    <w:p w:rsidR="00EC7D85" w:rsidRPr="00EC7D85" w:rsidRDefault="00EC7D85" w:rsidP="00EC7D85">
      <w:pPr>
        <w:jc w:val="both"/>
      </w:pPr>
      <w:r>
        <w:t xml:space="preserve">Az Állami Statisztikai Hivatal (DZS) </w:t>
      </w:r>
      <w:r w:rsidR="0037019A">
        <w:t>június 4-én közzé</w:t>
      </w:r>
      <w:r w:rsidR="000A229A">
        <w:t>tett adata</w:t>
      </w:r>
      <w:r w:rsidR="00A3218A">
        <w:t>i</w:t>
      </w:r>
      <w:r w:rsidR="000A229A">
        <w:t xml:space="preserve"> szerint a horvát iparban alkalmazottak száma 2018 áprilisában csaknem azonos a március havi számmal, míg az évközi összehasonlítás szerint </w:t>
      </w:r>
      <w:r w:rsidR="0037019A">
        <w:t>ez</w:t>
      </w:r>
      <w:r w:rsidR="000A229A">
        <w:t xml:space="preserve"> 1 százalékos</w:t>
      </w:r>
      <w:r w:rsidR="0037019A">
        <w:t xml:space="preserve"> csökkenést jelent</w:t>
      </w:r>
      <w:r w:rsidR="000A229A">
        <w:t>.</w:t>
      </w:r>
      <w:r w:rsidR="005E4B23">
        <w:t xml:space="preserve"> Az ipari ágazatok közül hav</w:t>
      </w:r>
      <w:r w:rsidR="0037019A">
        <w:t>i szinten a legnagyobb növekedést</w:t>
      </w:r>
      <w:r w:rsidR="005E4B23">
        <w:t xml:space="preserve"> az egyéb szállítóeszköz gyártása (+4,</w:t>
      </w:r>
      <w:proofErr w:type="spellStart"/>
      <w:r w:rsidR="005E4B23">
        <w:t>4</w:t>
      </w:r>
      <w:proofErr w:type="spellEnd"/>
      <w:r w:rsidR="005E4B23">
        <w:t xml:space="preserve"> </w:t>
      </w:r>
      <w:r w:rsidR="0037019A">
        <w:t>%</w:t>
      </w:r>
      <w:r w:rsidR="005E4B23">
        <w:t xml:space="preserve">), míg a legnagyobb </w:t>
      </w:r>
      <w:proofErr w:type="gramStart"/>
      <w:r w:rsidR="005E4B23">
        <w:t>a</w:t>
      </w:r>
      <w:proofErr w:type="gramEnd"/>
      <w:r w:rsidR="005E4B23">
        <w:t xml:space="preserve"> </w:t>
      </w:r>
      <w:r w:rsidR="00A3218A">
        <w:t xml:space="preserve">alkalmazottak számának </w:t>
      </w:r>
      <w:r w:rsidR="005E4B23">
        <w:t>csökkenés</w:t>
      </w:r>
      <w:r w:rsidR="00A3218A">
        <w:t>e</w:t>
      </w:r>
      <w:r w:rsidR="005E4B23">
        <w:t xml:space="preserve"> a bányászati segéd- és szolgáltatási tevékenységekben (-3,2 </w:t>
      </w:r>
      <w:r w:rsidR="0037019A">
        <w:t>%</w:t>
      </w:r>
      <w:r w:rsidR="005E4B23">
        <w:t xml:space="preserve">). </w:t>
      </w:r>
    </w:p>
    <w:p w:rsidR="00565CB5" w:rsidRDefault="00565CB5" w:rsidP="00565CB5">
      <w:pPr>
        <w:shd w:val="clear" w:color="auto" w:fill="FFFFFF" w:themeFill="background1"/>
        <w:jc w:val="both"/>
        <w:rPr>
          <w:b/>
        </w:rPr>
      </w:pPr>
    </w:p>
    <w:p w:rsidR="00A637D2" w:rsidRDefault="00BD1777" w:rsidP="00A637D2">
      <w:pPr>
        <w:shd w:val="clear" w:color="auto" w:fill="FFFFFF" w:themeFill="background1"/>
        <w:jc w:val="both"/>
      </w:pPr>
      <w:r w:rsidRPr="00BD1777">
        <w:t>A Horvát Nemzeti Bank</w:t>
      </w:r>
      <w:r w:rsidR="002C2953">
        <w:t xml:space="preserve"> (HNB) adatai szerint Horvátország bruttó külföldi adóssága 2018. február 28-án 39,7 Mrd EUR volt, ami 0,6 százalékkal alacsonyabb, mint január végén, </w:t>
      </w:r>
      <w:r w:rsidR="002C2953" w:rsidRPr="00A637D2">
        <w:rPr>
          <w:i/>
        </w:rPr>
        <w:t xml:space="preserve">és </w:t>
      </w:r>
      <w:r w:rsidR="00D6750C">
        <w:rPr>
          <w:i/>
        </w:rPr>
        <w:t>5,</w:t>
      </w:r>
      <w:proofErr w:type="spellStart"/>
      <w:r w:rsidR="00D6750C">
        <w:rPr>
          <w:i/>
        </w:rPr>
        <w:t>5</w:t>
      </w:r>
      <w:proofErr w:type="spellEnd"/>
      <w:r w:rsidR="00D6750C">
        <w:rPr>
          <w:i/>
        </w:rPr>
        <w:t xml:space="preserve"> százalékkal (2,3 Mrd EUR) kisebb</w:t>
      </w:r>
      <w:r w:rsidR="00A637D2" w:rsidRPr="00A637D2">
        <w:rPr>
          <w:i/>
        </w:rPr>
        <w:t>, mint 2017. február végén</w:t>
      </w:r>
      <w:r w:rsidR="00A637D2">
        <w:t>. Elemzők</w:t>
      </w:r>
      <w:r w:rsidR="002C2953">
        <w:t xml:space="preserve"> szerint erre a legnagyobb hatással a gazdasági magánszektor adósságán</w:t>
      </w:r>
      <w:r w:rsidR="00A637D2">
        <w:t xml:space="preserve">ak 7,9 százalékos csökkenése volt. A horvát államadósság összege ezzel szemben 281,9 Mrd HRK </w:t>
      </w:r>
      <w:r w:rsidR="00A637D2">
        <w:lastRenderedPageBreak/>
        <w:t xml:space="preserve">(38,09 Mrd EUR) volt, </w:t>
      </w:r>
      <w:r w:rsidR="00A637D2" w:rsidRPr="00A637D2">
        <w:rPr>
          <w:i/>
        </w:rPr>
        <w:t>ami 1,8 milliárddal, azaz 0,6 százalékkal magasabb, mint január végén.</w:t>
      </w:r>
      <w:r w:rsidR="00A637D2">
        <w:t xml:space="preserve"> </w:t>
      </w:r>
      <w:r w:rsidR="00A637D2" w:rsidRPr="00A637D2">
        <w:rPr>
          <w:i/>
        </w:rPr>
        <w:t>Évközi viszonylatban az adósság növekedésének mértéke 0,3 százalék</w:t>
      </w:r>
      <w:r w:rsidR="00A637D2">
        <w:t>. Makrogazdasági elemzők szerint a nemzetközi pénzpiacon továbbra is alacsony a kamat mértéke, ami kedvezhet az adósságok portfólió-struktúrájának átalakítására.</w:t>
      </w:r>
    </w:p>
    <w:p w:rsidR="00A637D2" w:rsidRDefault="00A637D2" w:rsidP="00565CB5">
      <w:pPr>
        <w:shd w:val="clear" w:color="auto" w:fill="FFFFFF" w:themeFill="background1"/>
        <w:jc w:val="both"/>
      </w:pPr>
    </w:p>
    <w:p w:rsidR="00BD1777" w:rsidRPr="00565CB5" w:rsidRDefault="00BD1777" w:rsidP="00565CB5">
      <w:pPr>
        <w:shd w:val="clear" w:color="auto" w:fill="FFFFFF" w:themeFill="background1"/>
        <w:jc w:val="both"/>
        <w:rPr>
          <w:b/>
        </w:rPr>
      </w:pPr>
    </w:p>
    <w:p w:rsidR="00C62BCA" w:rsidRPr="008A66CA" w:rsidRDefault="00F36F8C" w:rsidP="00FF7708">
      <w:pPr>
        <w:pStyle w:val="Listaszerbekezds"/>
        <w:numPr>
          <w:ilvl w:val="0"/>
          <w:numId w:val="4"/>
        </w:numPr>
        <w:shd w:val="clear" w:color="auto" w:fill="FFFFFF" w:themeFill="background1"/>
        <w:jc w:val="both"/>
        <w:rPr>
          <w:rFonts w:ascii="Times New Roman" w:hAnsi="Times New Roman" w:cs="Times New Roman"/>
          <w:b/>
          <w:sz w:val="24"/>
          <w:szCs w:val="24"/>
          <w:lang w:val="hu-HU"/>
        </w:rPr>
      </w:pPr>
      <w:r w:rsidRPr="008A66CA">
        <w:rPr>
          <w:rFonts w:ascii="Times New Roman" w:hAnsi="Times New Roman" w:cs="Times New Roman"/>
          <w:b/>
          <w:sz w:val="24"/>
          <w:szCs w:val="24"/>
          <w:lang w:val="hu-HU"/>
        </w:rPr>
        <w:t>KORMÁNYHATÁROZATOK</w:t>
      </w:r>
    </w:p>
    <w:p w:rsidR="00C62BCA" w:rsidRPr="00962A9E" w:rsidRDefault="00C62BCA" w:rsidP="00B033D4">
      <w:pPr>
        <w:shd w:val="clear" w:color="auto" w:fill="FFFFFF" w:themeFill="background1"/>
        <w:ind w:left="360"/>
        <w:jc w:val="both"/>
        <w:rPr>
          <w:b/>
          <w:sz w:val="20"/>
          <w:szCs w:val="20"/>
        </w:rPr>
      </w:pPr>
    </w:p>
    <w:p w:rsidR="00882BF4" w:rsidRPr="008A66CA" w:rsidRDefault="008F3EC7" w:rsidP="00E517DE">
      <w:pPr>
        <w:shd w:val="clear" w:color="auto" w:fill="FFFFFF" w:themeFill="background1"/>
        <w:jc w:val="both"/>
        <w:rPr>
          <w:b/>
        </w:rPr>
      </w:pPr>
      <w:r w:rsidRPr="008A66CA">
        <w:rPr>
          <w:b/>
        </w:rPr>
        <w:t>A</w:t>
      </w:r>
      <w:r w:rsidR="004E7D47" w:rsidRPr="008A66CA">
        <w:rPr>
          <w:b/>
        </w:rPr>
        <w:t xml:space="preserve"> </w:t>
      </w:r>
      <w:r w:rsidR="00A6614B" w:rsidRPr="008A66CA">
        <w:rPr>
          <w:b/>
        </w:rPr>
        <w:t xml:space="preserve">kormány a </w:t>
      </w:r>
      <w:r w:rsidR="000B1FAC" w:rsidRPr="008A66CA">
        <w:rPr>
          <w:b/>
        </w:rPr>
        <w:t>201</w:t>
      </w:r>
      <w:r w:rsidR="00DD1DCE" w:rsidRPr="008A66CA">
        <w:rPr>
          <w:b/>
        </w:rPr>
        <w:t>8</w:t>
      </w:r>
      <w:r w:rsidR="000B1FAC" w:rsidRPr="008A66CA">
        <w:rPr>
          <w:b/>
        </w:rPr>
        <w:t xml:space="preserve">. </w:t>
      </w:r>
      <w:r w:rsidR="00596FCD">
        <w:rPr>
          <w:b/>
        </w:rPr>
        <w:t>j</w:t>
      </w:r>
      <w:r w:rsidR="006A53D4">
        <w:rPr>
          <w:b/>
        </w:rPr>
        <w:t>úni</w:t>
      </w:r>
      <w:r w:rsidR="00596FCD">
        <w:rPr>
          <w:b/>
        </w:rPr>
        <w:t>us</w:t>
      </w:r>
      <w:r w:rsidR="00AE1AC0" w:rsidRPr="008A66CA">
        <w:rPr>
          <w:b/>
        </w:rPr>
        <w:t xml:space="preserve"> </w:t>
      </w:r>
      <w:r w:rsidR="006A53D4">
        <w:rPr>
          <w:b/>
        </w:rPr>
        <w:t>7</w:t>
      </w:r>
      <w:r w:rsidR="00850005" w:rsidRPr="008A66CA">
        <w:rPr>
          <w:b/>
        </w:rPr>
        <w:t>-</w:t>
      </w:r>
      <w:r w:rsidR="006A53D4">
        <w:rPr>
          <w:b/>
        </w:rPr>
        <w:t>e</w:t>
      </w:r>
      <w:r w:rsidR="001B2C2D" w:rsidRPr="008A66CA">
        <w:rPr>
          <w:b/>
        </w:rPr>
        <w:t>i</w:t>
      </w:r>
      <w:r w:rsidR="00A6614B" w:rsidRPr="008A66CA">
        <w:rPr>
          <w:b/>
        </w:rPr>
        <w:t xml:space="preserve"> ülésén </w:t>
      </w:r>
      <w:r w:rsidR="007F0909" w:rsidRPr="008A66CA">
        <w:rPr>
          <w:b/>
        </w:rPr>
        <w:t>az alábbi gazdasági vonatkozású határozatokat hozta:</w:t>
      </w:r>
    </w:p>
    <w:p w:rsidR="007F0909" w:rsidRPr="00962A9E" w:rsidRDefault="007F0909" w:rsidP="00E517DE">
      <w:pPr>
        <w:shd w:val="clear" w:color="auto" w:fill="FFFFFF" w:themeFill="background1"/>
        <w:jc w:val="both"/>
        <w:rPr>
          <w:b/>
          <w:sz w:val="20"/>
          <w:szCs w:val="20"/>
        </w:rPr>
      </w:pPr>
    </w:p>
    <w:p w:rsidR="00483544" w:rsidRPr="00705D6F" w:rsidRDefault="00705D6F" w:rsidP="009462D6">
      <w:pPr>
        <w:pStyle w:val="Listaszerbekezds"/>
        <w:numPr>
          <w:ilvl w:val="0"/>
          <w:numId w:val="25"/>
        </w:numPr>
        <w:jc w:val="both"/>
        <w:rPr>
          <w:rFonts w:ascii="Times New Roman" w:hAnsi="Times New Roman" w:cs="Times New Roman"/>
          <w:b/>
          <w:sz w:val="24"/>
          <w:szCs w:val="24"/>
          <w:lang w:val="hu-HU"/>
        </w:rPr>
      </w:pPr>
      <w:r w:rsidRPr="00705D6F">
        <w:rPr>
          <w:rFonts w:ascii="Times New Roman" w:hAnsi="Times New Roman" w:cs="Times New Roman"/>
          <w:sz w:val="24"/>
          <w:szCs w:val="24"/>
          <w:lang w:val="hu-HU"/>
        </w:rPr>
        <w:t>Módosította a kiállítható munkavállalási engedélyek kvótájáról szóló Rendeletet, amellyel a turisztikai szektornak további 4000, a mezőgazdasági idénymunkákra 500 új munkavállalási engedély állítható ki</w:t>
      </w:r>
      <w:r w:rsidR="00A637D2">
        <w:rPr>
          <w:rFonts w:ascii="Times New Roman" w:hAnsi="Times New Roman" w:cs="Times New Roman"/>
          <w:sz w:val="24"/>
          <w:szCs w:val="24"/>
          <w:lang w:val="hu-HU"/>
        </w:rPr>
        <w:t xml:space="preserve"> EU-n kívülről érkező munkavállalók számára</w:t>
      </w:r>
      <w:r w:rsidR="00432909" w:rsidRPr="00705D6F">
        <w:rPr>
          <w:rFonts w:ascii="Times New Roman" w:hAnsi="Times New Roman" w:cs="Times New Roman"/>
          <w:sz w:val="24"/>
          <w:szCs w:val="24"/>
          <w:lang w:val="hu-HU"/>
        </w:rPr>
        <w:t>.</w:t>
      </w:r>
      <w:r w:rsidRPr="00705D6F">
        <w:rPr>
          <w:rFonts w:ascii="Times New Roman" w:hAnsi="Times New Roman" w:cs="Times New Roman"/>
          <w:sz w:val="24"/>
          <w:szCs w:val="24"/>
          <w:lang w:val="hu-HU"/>
        </w:rPr>
        <w:t xml:space="preserve"> Ezzel a turizmusban és vendéglátó iparban 8660, a mezőgazdasági idénymunkákban pedig 1000 munkavállalási engedély állítható ki 2018 folyamán.</w:t>
      </w:r>
    </w:p>
    <w:p w:rsidR="00DF172F" w:rsidRPr="00A637D2" w:rsidRDefault="00DF172F" w:rsidP="00DF172F">
      <w:pPr>
        <w:pStyle w:val="Listaszerbekezds"/>
        <w:shd w:val="clear" w:color="auto" w:fill="FFFFFF" w:themeFill="background1"/>
        <w:jc w:val="both"/>
        <w:rPr>
          <w:rFonts w:ascii="Times New Roman" w:hAnsi="Times New Roman" w:cs="Times New Roman"/>
          <w:b/>
          <w:sz w:val="24"/>
          <w:szCs w:val="24"/>
          <w:lang w:val="hu-HU"/>
        </w:rPr>
      </w:pPr>
    </w:p>
    <w:p w:rsidR="00EC7D85" w:rsidRDefault="006A53D4" w:rsidP="009C7F16">
      <w:pPr>
        <w:shd w:val="clear" w:color="auto" w:fill="FFFFFF" w:themeFill="background1"/>
        <w:jc w:val="both"/>
        <w:rPr>
          <w:b/>
        </w:rPr>
      </w:pPr>
      <w:r w:rsidRPr="00A637D2">
        <w:rPr>
          <w:b/>
        </w:rPr>
        <w:t xml:space="preserve">A kormány a 2018. </w:t>
      </w:r>
      <w:r w:rsidR="00596FCD" w:rsidRPr="00A637D2">
        <w:rPr>
          <w:b/>
        </w:rPr>
        <w:t>j</w:t>
      </w:r>
      <w:r w:rsidRPr="00A637D2">
        <w:rPr>
          <w:b/>
        </w:rPr>
        <w:t>únius</w:t>
      </w:r>
      <w:r w:rsidR="009462D6" w:rsidRPr="00A637D2">
        <w:rPr>
          <w:b/>
        </w:rPr>
        <w:t xml:space="preserve"> </w:t>
      </w:r>
      <w:r w:rsidRPr="00A637D2">
        <w:rPr>
          <w:b/>
        </w:rPr>
        <w:t>7</w:t>
      </w:r>
      <w:r w:rsidR="00596FCD" w:rsidRPr="00A637D2">
        <w:rPr>
          <w:b/>
        </w:rPr>
        <w:t>-</w:t>
      </w:r>
      <w:r w:rsidRPr="00A637D2">
        <w:rPr>
          <w:b/>
        </w:rPr>
        <w:t>é</w:t>
      </w:r>
      <w:r w:rsidR="009462D6" w:rsidRPr="00A637D2">
        <w:rPr>
          <w:b/>
        </w:rPr>
        <w:t>n megtartott ülésén nem határozott gazdasági, illetve pénzügyi vonatkozású személyügyi előterjesztésben.</w:t>
      </w:r>
    </w:p>
    <w:p w:rsidR="00A637D2" w:rsidRPr="00A637D2" w:rsidRDefault="00A637D2" w:rsidP="009C7F16">
      <w:pPr>
        <w:shd w:val="clear" w:color="auto" w:fill="FFFFFF" w:themeFill="background1"/>
        <w:jc w:val="both"/>
        <w:rPr>
          <w:b/>
        </w:rPr>
      </w:pPr>
    </w:p>
    <w:p w:rsidR="00705D6F" w:rsidRPr="008A66CA" w:rsidRDefault="00705D6F" w:rsidP="009C7F16">
      <w:pPr>
        <w:shd w:val="clear" w:color="auto" w:fill="FFFFFF" w:themeFill="background1"/>
        <w:jc w:val="both"/>
        <w:rPr>
          <w:b/>
        </w:rPr>
      </w:pPr>
    </w:p>
    <w:sectPr w:rsidR="00705D6F" w:rsidRPr="008A66CA" w:rsidSect="009A101D">
      <w:footerReference w:type="default" r:id="rId9"/>
      <w:pgSz w:w="11906" w:h="16838"/>
      <w:pgMar w:top="567"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1B5" w:rsidRDefault="00E501B5" w:rsidP="00FF7D7A">
      <w:r>
        <w:separator/>
      </w:r>
    </w:p>
  </w:endnote>
  <w:endnote w:type="continuationSeparator" w:id="0">
    <w:p w:rsidR="00E501B5" w:rsidRDefault="00E501B5" w:rsidP="00FF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3A" w:rsidRDefault="00436324">
    <w:pPr>
      <w:pStyle w:val="llb"/>
      <w:jc w:val="right"/>
    </w:pPr>
    <w:r>
      <w:fldChar w:fldCharType="begin"/>
    </w:r>
    <w:r w:rsidR="0075033A">
      <w:instrText>PAGE   \* MERGEFORMAT</w:instrText>
    </w:r>
    <w:r>
      <w:fldChar w:fldCharType="separate"/>
    </w:r>
    <w:r w:rsidR="009A101D">
      <w:rPr>
        <w:noProof/>
      </w:rPr>
      <w:t>2</w:t>
    </w:r>
    <w:r>
      <w:rPr>
        <w:noProof/>
      </w:rPr>
      <w:fldChar w:fldCharType="end"/>
    </w:r>
  </w:p>
  <w:p w:rsidR="0075033A" w:rsidRDefault="0075033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1B5" w:rsidRDefault="00E501B5" w:rsidP="00FF7D7A">
      <w:r>
        <w:separator/>
      </w:r>
    </w:p>
  </w:footnote>
  <w:footnote w:type="continuationSeparator" w:id="0">
    <w:p w:rsidR="00E501B5" w:rsidRDefault="00E501B5" w:rsidP="00FF7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921"/>
    <w:multiLevelType w:val="hybridMultilevel"/>
    <w:tmpl w:val="DD42A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FE74B2"/>
    <w:multiLevelType w:val="hybridMultilevel"/>
    <w:tmpl w:val="419ED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8F7714"/>
    <w:multiLevelType w:val="hybridMultilevel"/>
    <w:tmpl w:val="07B879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883CF5"/>
    <w:multiLevelType w:val="hybridMultilevel"/>
    <w:tmpl w:val="814CE3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3B0271"/>
    <w:multiLevelType w:val="hybridMultilevel"/>
    <w:tmpl w:val="D026F9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A73748B"/>
    <w:multiLevelType w:val="hybridMultilevel"/>
    <w:tmpl w:val="814E13E8"/>
    <w:lvl w:ilvl="0" w:tplc="C7DA728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21A327B3"/>
    <w:multiLevelType w:val="hybridMultilevel"/>
    <w:tmpl w:val="5100C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311986"/>
    <w:multiLevelType w:val="hybridMultilevel"/>
    <w:tmpl w:val="D12E5D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F15E74"/>
    <w:multiLevelType w:val="hybridMultilevel"/>
    <w:tmpl w:val="A5D2DC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454CCC"/>
    <w:multiLevelType w:val="hybridMultilevel"/>
    <w:tmpl w:val="09E61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9C94CA7"/>
    <w:multiLevelType w:val="hybridMultilevel"/>
    <w:tmpl w:val="7D80F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2" w15:restartNumberingAfterBreak="0">
    <w:nsid w:val="2DE55E62"/>
    <w:multiLevelType w:val="hybridMultilevel"/>
    <w:tmpl w:val="F014EE26"/>
    <w:lvl w:ilvl="0" w:tplc="7FE6F9B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7F604C"/>
    <w:multiLevelType w:val="hybridMultilevel"/>
    <w:tmpl w:val="1C400636"/>
    <w:lvl w:ilvl="0" w:tplc="4030C34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D385A50"/>
    <w:multiLevelType w:val="hybridMultilevel"/>
    <w:tmpl w:val="FD380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3F97474C"/>
    <w:multiLevelType w:val="hybridMultilevel"/>
    <w:tmpl w:val="1C400636"/>
    <w:lvl w:ilvl="0" w:tplc="4030C34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0A647BD"/>
    <w:multiLevelType w:val="hybridMultilevel"/>
    <w:tmpl w:val="E62236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23B70C7"/>
    <w:multiLevelType w:val="hybridMultilevel"/>
    <w:tmpl w:val="B6C646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33F5A0A"/>
    <w:multiLevelType w:val="hybridMultilevel"/>
    <w:tmpl w:val="F9B4F9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67764B2"/>
    <w:multiLevelType w:val="singleLevel"/>
    <w:tmpl w:val="265C038C"/>
    <w:name w:val="Dash Equal 3"/>
    <w:lvl w:ilvl="0">
      <w:start w:val="1"/>
      <w:numFmt w:val="bullet"/>
      <w:pStyle w:val="DashEqual3"/>
      <w:lvlText w:val="="/>
      <w:lvlJc w:val="left"/>
      <w:pPr>
        <w:tabs>
          <w:tab w:val="num" w:pos="2268"/>
        </w:tabs>
        <w:ind w:left="2268" w:hanging="567"/>
      </w:pPr>
    </w:lvl>
  </w:abstractNum>
  <w:abstractNum w:abstractNumId="20" w15:restartNumberingAfterBreak="0">
    <w:nsid w:val="5A1772C7"/>
    <w:multiLevelType w:val="hybridMultilevel"/>
    <w:tmpl w:val="261ECE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BA47679"/>
    <w:multiLevelType w:val="hybridMultilevel"/>
    <w:tmpl w:val="356E25CE"/>
    <w:lvl w:ilvl="0" w:tplc="A03212BC">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15:restartNumberingAfterBreak="0">
    <w:nsid w:val="6431670A"/>
    <w:multiLevelType w:val="hybridMultilevel"/>
    <w:tmpl w:val="4ECC4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A330740"/>
    <w:multiLevelType w:val="hybridMultilevel"/>
    <w:tmpl w:val="AD6820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37F1A84"/>
    <w:multiLevelType w:val="hybridMultilevel"/>
    <w:tmpl w:val="C4521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A41B13"/>
    <w:multiLevelType w:val="singleLevel"/>
    <w:tmpl w:val="6AD02C82"/>
    <w:name w:val="Dash 1"/>
    <w:lvl w:ilvl="0">
      <w:start w:val="1"/>
      <w:numFmt w:val="bullet"/>
      <w:pStyle w:val="Dash1"/>
      <w:lvlText w:val="–"/>
      <w:lvlJc w:val="left"/>
      <w:pPr>
        <w:tabs>
          <w:tab w:val="num" w:pos="1134"/>
        </w:tabs>
        <w:ind w:left="1134" w:hanging="567"/>
      </w:pPr>
      <w:rPr>
        <w:lang w:val="en-GB"/>
      </w:rPr>
    </w:lvl>
  </w:abstractNum>
  <w:abstractNum w:abstractNumId="26" w15:restartNumberingAfterBreak="0">
    <w:nsid w:val="7FAB1104"/>
    <w:multiLevelType w:val="hybridMultilevel"/>
    <w:tmpl w:val="CF1274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5"/>
  </w:num>
  <w:num w:numId="4">
    <w:abstractNumId w:val="13"/>
  </w:num>
  <w:num w:numId="5">
    <w:abstractNumId w:val="18"/>
  </w:num>
  <w:num w:numId="6">
    <w:abstractNumId w:val="0"/>
  </w:num>
  <w:num w:numId="7">
    <w:abstractNumId w:val="23"/>
  </w:num>
  <w:num w:numId="8">
    <w:abstractNumId w:val="3"/>
  </w:num>
  <w:num w:numId="9">
    <w:abstractNumId w:val="24"/>
  </w:num>
  <w:num w:numId="10">
    <w:abstractNumId w:val="9"/>
  </w:num>
  <w:num w:numId="11">
    <w:abstractNumId w:val="4"/>
  </w:num>
  <w:num w:numId="12">
    <w:abstractNumId w:val="22"/>
  </w:num>
  <w:num w:numId="13">
    <w:abstractNumId w:val="26"/>
  </w:num>
  <w:num w:numId="14">
    <w:abstractNumId w:val="5"/>
  </w:num>
  <w:num w:numId="15">
    <w:abstractNumId w:val="21"/>
  </w:num>
  <w:num w:numId="16">
    <w:abstractNumId w:val="14"/>
  </w:num>
  <w:num w:numId="17">
    <w:abstractNumId w:val="15"/>
  </w:num>
  <w:num w:numId="18">
    <w:abstractNumId w:val="16"/>
  </w:num>
  <w:num w:numId="19">
    <w:abstractNumId w:val="7"/>
  </w:num>
  <w:num w:numId="20">
    <w:abstractNumId w:val="12"/>
  </w:num>
  <w:num w:numId="21">
    <w:abstractNumId w:val="6"/>
  </w:num>
  <w:num w:numId="22">
    <w:abstractNumId w:val="1"/>
  </w:num>
  <w:num w:numId="23">
    <w:abstractNumId w:val="8"/>
  </w:num>
  <w:num w:numId="24">
    <w:abstractNumId w:val="2"/>
  </w:num>
  <w:num w:numId="25">
    <w:abstractNumId w:val="10"/>
  </w:num>
  <w:num w:numId="26">
    <w:abstractNumId w:val="20"/>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A6"/>
    <w:rsid w:val="00000AD6"/>
    <w:rsid w:val="00000AE0"/>
    <w:rsid w:val="0000249C"/>
    <w:rsid w:val="0000256F"/>
    <w:rsid w:val="000029C6"/>
    <w:rsid w:val="000033FB"/>
    <w:rsid w:val="0000414F"/>
    <w:rsid w:val="00005184"/>
    <w:rsid w:val="00006D42"/>
    <w:rsid w:val="00007FE6"/>
    <w:rsid w:val="0001000D"/>
    <w:rsid w:val="00012836"/>
    <w:rsid w:val="000139C4"/>
    <w:rsid w:val="00013F8E"/>
    <w:rsid w:val="00014078"/>
    <w:rsid w:val="00014AD9"/>
    <w:rsid w:val="00015095"/>
    <w:rsid w:val="00016BA3"/>
    <w:rsid w:val="0001773F"/>
    <w:rsid w:val="00021F32"/>
    <w:rsid w:val="00022F35"/>
    <w:rsid w:val="00023C73"/>
    <w:rsid w:val="000246ED"/>
    <w:rsid w:val="00024C02"/>
    <w:rsid w:val="000250D7"/>
    <w:rsid w:val="000250F6"/>
    <w:rsid w:val="00025BC8"/>
    <w:rsid w:val="00026264"/>
    <w:rsid w:val="00026DD1"/>
    <w:rsid w:val="00027802"/>
    <w:rsid w:val="00027A71"/>
    <w:rsid w:val="00027EE0"/>
    <w:rsid w:val="00030ACC"/>
    <w:rsid w:val="0003217A"/>
    <w:rsid w:val="000322A8"/>
    <w:rsid w:val="00032FCA"/>
    <w:rsid w:val="00033A8D"/>
    <w:rsid w:val="000341FD"/>
    <w:rsid w:val="00034ECB"/>
    <w:rsid w:val="00035CA9"/>
    <w:rsid w:val="000372F0"/>
    <w:rsid w:val="000375E1"/>
    <w:rsid w:val="000378AB"/>
    <w:rsid w:val="00040BB0"/>
    <w:rsid w:val="000416A2"/>
    <w:rsid w:val="000419BE"/>
    <w:rsid w:val="00041A94"/>
    <w:rsid w:val="00042595"/>
    <w:rsid w:val="00043BDE"/>
    <w:rsid w:val="00044621"/>
    <w:rsid w:val="000447ED"/>
    <w:rsid w:val="00044D64"/>
    <w:rsid w:val="00044E42"/>
    <w:rsid w:val="00044EBF"/>
    <w:rsid w:val="00047515"/>
    <w:rsid w:val="00050BE5"/>
    <w:rsid w:val="000526BD"/>
    <w:rsid w:val="00053C4D"/>
    <w:rsid w:val="00053F9B"/>
    <w:rsid w:val="00056306"/>
    <w:rsid w:val="0005776C"/>
    <w:rsid w:val="00061111"/>
    <w:rsid w:val="00061BDF"/>
    <w:rsid w:val="00061E63"/>
    <w:rsid w:val="00063380"/>
    <w:rsid w:val="00064938"/>
    <w:rsid w:val="00064F13"/>
    <w:rsid w:val="00066769"/>
    <w:rsid w:val="00067628"/>
    <w:rsid w:val="00072790"/>
    <w:rsid w:val="00072E6B"/>
    <w:rsid w:val="00077F55"/>
    <w:rsid w:val="00080D79"/>
    <w:rsid w:val="000818D2"/>
    <w:rsid w:val="00082A5D"/>
    <w:rsid w:val="00082A77"/>
    <w:rsid w:val="00082A84"/>
    <w:rsid w:val="00082EC4"/>
    <w:rsid w:val="00083F44"/>
    <w:rsid w:val="000854C3"/>
    <w:rsid w:val="00085AF8"/>
    <w:rsid w:val="00085C4D"/>
    <w:rsid w:val="00086043"/>
    <w:rsid w:val="00087545"/>
    <w:rsid w:val="0008794B"/>
    <w:rsid w:val="000917FA"/>
    <w:rsid w:val="0009418F"/>
    <w:rsid w:val="0009427D"/>
    <w:rsid w:val="0009443C"/>
    <w:rsid w:val="00094A7F"/>
    <w:rsid w:val="00094FAD"/>
    <w:rsid w:val="00096748"/>
    <w:rsid w:val="00096D55"/>
    <w:rsid w:val="0009746C"/>
    <w:rsid w:val="000A06EA"/>
    <w:rsid w:val="000A10EE"/>
    <w:rsid w:val="000A1468"/>
    <w:rsid w:val="000A167E"/>
    <w:rsid w:val="000A229A"/>
    <w:rsid w:val="000A2D5A"/>
    <w:rsid w:val="000A3198"/>
    <w:rsid w:val="000A4951"/>
    <w:rsid w:val="000A60E3"/>
    <w:rsid w:val="000A7ACE"/>
    <w:rsid w:val="000B08B6"/>
    <w:rsid w:val="000B0C33"/>
    <w:rsid w:val="000B157E"/>
    <w:rsid w:val="000B1679"/>
    <w:rsid w:val="000B197A"/>
    <w:rsid w:val="000B1FAC"/>
    <w:rsid w:val="000B3955"/>
    <w:rsid w:val="000B3EF7"/>
    <w:rsid w:val="000B5372"/>
    <w:rsid w:val="000B7D0D"/>
    <w:rsid w:val="000C0947"/>
    <w:rsid w:val="000C127E"/>
    <w:rsid w:val="000C161B"/>
    <w:rsid w:val="000C16CC"/>
    <w:rsid w:val="000C1A00"/>
    <w:rsid w:val="000C1A9B"/>
    <w:rsid w:val="000C369F"/>
    <w:rsid w:val="000C37B6"/>
    <w:rsid w:val="000C5565"/>
    <w:rsid w:val="000D002D"/>
    <w:rsid w:val="000D02BA"/>
    <w:rsid w:val="000D02FB"/>
    <w:rsid w:val="000D0889"/>
    <w:rsid w:val="000D0946"/>
    <w:rsid w:val="000D2A44"/>
    <w:rsid w:val="000D3178"/>
    <w:rsid w:val="000D635A"/>
    <w:rsid w:val="000D6445"/>
    <w:rsid w:val="000D6CD2"/>
    <w:rsid w:val="000D74BF"/>
    <w:rsid w:val="000E0E7B"/>
    <w:rsid w:val="000E1834"/>
    <w:rsid w:val="000E1AA6"/>
    <w:rsid w:val="000E1FD8"/>
    <w:rsid w:val="000E2848"/>
    <w:rsid w:val="000E4375"/>
    <w:rsid w:val="000E4F9F"/>
    <w:rsid w:val="000E5ACC"/>
    <w:rsid w:val="000E68CF"/>
    <w:rsid w:val="000E6EB9"/>
    <w:rsid w:val="000E7BB7"/>
    <w:rsid w:val="000F0045"/>
    <w:rsid w:val="000F0600"/>
    <w:rsid w:val="000F0911"/>
    <w:rsid w:val="000F2C2B"/>
    <w:rsid w:val="000F32AC"/>
    <w:rsid w:val="000F47F4"/>
    <w:rsid w:val="000F6F73"/>
    <w:rsid w:val="00100236"/>
    <w:rsid w:val="001005DA"/>
    <w:rsid w:val="0010161B"/>
    <w:rsid w:val="00101FD9"/>
    <w:rsid w:val="001031BD"/>
    <w:rsid w:val="00103BB2"/>
    <w:rsid w:val="00103D76"/>
    <w:rsid w:val="001042F8"/>
    <w:rsid w:val="00105096"/>
    <w:rsid w:val="00105C09"/>
    <w:rsid w:val="00105E1A"/>
    <w:rsid w:val="00106D31"/>
    <w:rsid w:val="001070EB"/>
    <w:rsid w:val="00110934"/>
    <w:rsid w:val="0011210A"/>
    <w:rsid w:val="00113EC6"/>
    <w:rsid w:val="00114C98"/>
    <w:rsid w:val="00117504"/>
    <w:rsid w:val="001178EA"/>
    <w:rsid w:val="0012049F"/>
    <w:rsid w:val="0012132E"/>
    <w:rsid w:val="0012364E"/>
    <w:rsid w:val="00123C04"/>
    <w:rsid w:val="00125002"/>
    <w:rsid w:val="00125843"/>
    <w:rsid w:val="00126C80"/>
    <w:rsid w:val="00127016"/>
    <w:rsid w:val="00130802"/>
    <w:rsid w:val="00131532"/>
    <w:rsid w:val="00131688"/>
    <w:rsid w:val="00131EB2"/>
    <w:rsid w:val="00133792"/>
    <w:rsid w:val="00134900"/>
    <w:rsid w:val="001354BA"/>
    <w:rsid w:val="001358A3"/>
    <w:rsid w:val="00135914"/>
    <w:rsid w:val="00135C75"/>
    <w:rsid w:val="00136007"/>
    <w:rsid w:val="00136484"/>
    <w:rsid w:val="00136520"/>
    <w:rsid w:val="00136C16"/>
    <w:rsid w:val="00137CB8"/>
    <w:rsid w:val="001407A6"/>
    <w:rsid w:val="001423C0"/>
    <w:rsid w:val="001426D0"/>
    <w:rsid w:val="00142A20"/>
    <w:rsid w:val="00142AF9"/>
    <w:rsid w:val="0014372B"/>
    <w:rsid w:val="0014722D"/>
    <w:rsid w:val="001504D9"/>
    <w:rsid w:val="00151281"/>
    <w:rsid w:val="00157260"/>
    <w:rsid w:val="001575EC"/>
    <w:rsid w:val="00157931"/>
    <w:rsid w:val="00161BD2"/>
    <w:rsid w:val="0016286B"/>
    <w:rsid w:val="00162C0E"/>
    <w:rsid w:val="001643EB"/>
    <w:rsid w:val="00164FF6"/>
    <w:rsid w:val="00165840"/>
    <w:rsid w:val="00165B20"/>
    <w:rsid w:val="00165FB9"/>
    <w:rsid w:val="00166136"/>
    <w:rsid w:val="00170164"/>
    <w:rsid w:val="001706E4"/>
    <w:rsid w:val="00171473"/>
    <w:rsid w:val="0017194C"/>
    <w:rsid w:val="00172374"/>
    <w:rsid w:val="00172659"/>
    <w:rsid w:val="001729A4"/>
    <w:rsid w:val="00172B28"/>
    <w:rsid w:val="001743BF"/>
    <w:rsid w:val="00174603"/>
    <w:rsid w:val="00177B48"/>
    <w:rsid w:val="00180220"/>
    <w:rsid w:val="001809D3"/>
    <w:rsid w:val="00181A6D"/>
    <w:rsid w:val="00181AC1"/>
    <w:rsid w:val="00181F29"/>
    <w:rsid w:val="001821C3"/>
    <w:rsid w:val="00182396"/>
    <w:rsid w:val="001825C2"/>
    <w:rsid w:val="00182F3B"/>
    <w:rsid w:val="00185A5C"/>
    <w:rsid w:val="00190D25"/>
    <w:rsid w:val="001931E0"/>
    <w:rsid w:val="001935A2"/>
    <w:rsid w:val="00194182"/>
    <w:rsid w:val="0019485A"/>
    <w:rsid w:val="001A015B"/>
    <w:rsid w:val="001A0B20"/>
    <w:rsid w:val="001A1284"/>
    <w:rsid w:val="001A1309"/>
    <w:rsid w:val="001A25B5"/>
    <w:rsid w:val="001A58E3"/>
    <w:rsid w:val="001B03FB"/>
    <w:rsid w:val="001B1645"/>
    <w:rsid w:val="001B2C2D"/>
    <w:rsid w:val="001B2E7C"/>
    <w:rsid w:val="001B3F06"/>
    <w:rsid w:val="001B402B"/>
    <w:rsid w:val="001B48EF"/>
    <w:rsid w:val="001B7347"/>
    <w:rsid w:val="001B780E"/>
    <w:rsid w:val="001C0820"/>
    <w:rsid w:val="001C1D90"/>
    <w:rsid w:val="001C232E"/>
    <w:rsid w:val="001C2A19"/>
    <w:rsid w:val="001C2B68"/>
    <w:rsid w:val="001C38D7"/>
    <w:rsid w:val="001C4543"/>
    <w:rsid w:val="001C456C"/>
    <w:rsid w:val="001C4E15"/>
    <w:rsid w:val="001C591C"/>
    <w:rsid w:val="001C66FA"/>
    <w:rsid w:val="001D02D1"/>
    <w:rsid w:val="001D0EC3"/>
    <w:rsid w:val="001D17CB"/>
    <w:rsid w:val="001D21A0"/>
    <w:rsid w:val="001D3B69"/>
    <w:rsid w:val="001D5A33"/>
    <w:rsid w:val="001D5EAD"/>
    <w:rsid w:val="001D72FA"/>
    <w:rsid w:val="001E1469"/>
    <w:rsid w:val="001E4605"/>
    <w:rsid w:val="001E48E5"/>
    <w:rsid w:val="001E4C8B"/>
    <w:rsid w:val="001E61EF"/>
    <w:rsid w:val="001E663F"/>
    <w:rsid w:val="001E7258"/>
    <w:rsid w:val="001E785A"/>
    <w:rsid w:val="001F186D"/>
    <w:rsid w:val="001F1C52"/>
    <w:rsid w:val="001F1CC0"/>
    <w:rsid w:val="001F390C"/>
    <w:rsid w:val="001F3DF0"/>
    <w:rsid w:val="001F40E4"/>
    <w:rsid w:val="001F436D"/>
    <w:rsid w:val="001F4432"/>
    <w:rsid w:val="001F4BCF"/>
    <w:rsid w:val="001F6760"/>
    <w:rsid w:val="002005E2"/>
    <w:rsid w:val="00200652"/>
    <w:rsid w:val="00200C68"/>
    <w:rsid w:val="00200D53"/>
    <w:rsid w:val="00201365"/>
    <w:rsid w:val="0020148F"/>
    <w:rsid w:val="0020173E"/>
    <w:rsid w:val="00201B56"/>
    <w:rsid w:val="002034B8"/>
    <w:rsid w:val="00206A90"/>
    <w:rsid w:val="00206BCD"/>
    <w:rsid w:val="0021065F"/>
    <w:rsid w:val="002106AA"/>
    <w:rsid w:val="0021092B"/>
    <w:rsid w:val="00211F9C"/>
    <w:rsid w:val="0021279B"/>
    <w:rsid w:val="00212ECC"/>
    <w:rsid w:val="00213522"/>
    <w:rsid w:val="00213C5A"/>
    <w:rsid w:val="00216872"/>
    <w:rsid w:val="002210BC"/>
    <w:rsid w:val="002224C3"/>
    <w:rsid w:val="00223311"/>
    <w:rsid w:val="002233A7"/>
    <w:rsid w:val="002248E7"/>
    <w:rsid w:val="0022538E"/>
    <w:rsid w:val="002255D8"/>
    <w:rsid w:val="00226A10"/>
    <w:rsid w:val="00226EF0"/>
    <w:rsid w:val="00226FFA"/>
    <w:rsid w:val="002359D1"/>
    <w:rsid w:val="00235C8D"/>
    <w:rsid w:val="002373B0"/>
    <w:rsid w:val="00241CBC"/>
    <w:rsid w:val="00242259"/>
    <w:rsid w:val="0024335F"/>
    <w:rsid w:val="002434E0"/>
    <w:rsid w:val="002435B5"/>
    <w:rsid w:val="002442A1"/>
    <w:rsid w:val="002506E1"/>
    <w:rsid w:val="00251726"/>
    <w:rsid w:val="00252FB1"/>
    <w:rsid w:val="00253564"/>
    <w:rsid w:val="00253BCC"/>
    <w:rsid w:val="00253D52"/>
    <w:rsid w:val="00255B44"/>
    <w:rsid w:val="0025729E"/>
    <w:rsid w:val="002575C9"/>
    <w:rsid w:val="002577A9"/>
    <w:rsid w:val="002629AE"/>
    <w:rsid w:val="002632AA"/>
    <w:rsid w:val="002658D3"/>
    <w:rsid w:val="002663D3"/>
    <w:rsid w:val="00266AAA"/>
    <w:rsid w:val="00266C1E"/>
    <w:rsid w:val="0026714D"/>
    <w:rsid w:val="002700F8"/>
    <w:rsid w:val="00270A56"/>
    <w:rsid w:val="00270C51"/>
    <w:rsid w:val="00270CCD"/>
    <w:rsid w:val="00271CB4"/>
    <w:rsid w:val="002741FB"/>
    <w:rsid w:val="00274A60"/>
    <w:rsid w:val="00275297"/>
    <w:rsid w:val="002756FE"/>
    <w:rsid w:val="00275F0C"/>
    <w:rsid w:val="0027770A"/>
    <w:rsid w:val="00277A92"/>
    <w:rsid w:val="00277D89"/>
    <w:rsid w:val="00280D80"/>
    <w:rsid w:val="0028255C"/>
    <w:rsid w:val="00282D92"/>
    <w:rsid w:val="00285248"/>
    <w:rsid w:val="00286BCD"/>
    <w:rsid w:val="0029079D"/>
    <w:rsid w:val="0029120C"/>
    <w:rsid w:val="00291A36"/>
    <w:rsid w:val="00292851"/>
    <w:rsid w:val="00293278"/>
    <w:rsid w:val="0029385C"/>
    <w:rsid w:val="00293D9C"/>
    <w:rsid w:val="0029423E"/>
    <w:rsid w:val="002945BE"/>
    <w:rsid w:val="0029556C"/>
    <w:rsid w:val="002958A2"/>
    <w:rsid w:val="00295B91"/>
    <w:rsid w:val="002963E5"/>
    <w:rsid w:val="00296A68"/>
    <w:rsid w:val="00296CED"/>
    <w:rsid w:val="00296D56"/>
    <w:rsid w:val="0029721D"/>
    <w:rsid w:val="00297D5D"/>
    <w:rsid w:val="002A1469"/>
    <w:rsid w:val="002A285F"/>
    <w:rsid w:val="002A3A2B"/>
    <w:rsid w:val="002A4754"/>
    <w:rsid w:val="002A5D26"/>
    <w:rsid w:val="002A7C37"/>
    <w:rsid w:val="002B09E2"/>
    <w:rsid w:val="002B2A8C"/>
    <w:rsid w:val="002B2DB5"/>
    <w:rsid w:val="002B3B88"/>
    <w:rsid w:val="002B66A4"/>
    <w:rsid w:val="002B6F75"/>
    <w:rsid w:val="002B779B"/>
    <w:rsid w:val="002C00F5"/>
    <w:rsid w:val="002C0870"/>
    <w:rsid w:val="002C08AA"/>
    <w:rsid w:val="002C0A4B"/>
    <w:rsid w:val="002C0B1B"/>
    <w:rsid w:val="002C129F"/>
    <w:rsid w:val="002C1C46"/>
    <w:rsid w:val="002C1C7C"/>
    <w:rsid w:val="002C2953"/>
    <w:rsid w:val="002C3FE8"/>
    <w:rsid w:val="002C559E"/>
    <w:rsid w:val="002C55C9"/>
    <w:rsid w:val="002C5658"/>
    <w:rsid w:val="002C658F"/>
    <w:rsid w:val="002C6886"/>
    <w:rsid w:val="002D13D3"/>
    <w:rsid w:val="002D2DF2"/>
    <w:rsid w:val="002D4486"/>
    <w:rsid w:val="002D4D1C"/>
    <w:rsid w:val="002D7278"/>
    <w:rsid w:val="002E16BE"/>
    <w:rsid w:val="002E2091"/>
    <w:rsid w:val="002E2605"/>
    <w:rsid w:val="002E2B5F"/>
    <w:rsid w:val="002E324E"/>
    <w:rsid w:val="002E3936"/>
    <w:rsid w:val="002E3AE7"/>
    <w:rsid w:val="002E483D"/>
    <w:rsid w:val="002E492B"/>
    <w:rsid w:val="002E663D"/>
    <w:rsid w:val="002E7D78"/>
    <w:rsid w:val="002F1431"/>
    <w:rsid w:val="002F28C5"/>
    <w:rsid w:val="002F2A9B"/>
    <w:rsid w:val="002F448A"/>
    <w:rsid w:val="002F4B65"/>
    <w:rsid w:val="002F4D4C"/>
    <w:rsid w:val="002F4FD7"/>
    <w:rsid w:val="002F5008"/>
    <w:rsid w:val="002F550A"/>
    <w:rsid w:val="002F6E92"/>
    <w:rsid w:val="002F7339"/>
    <w:rsid w:val="00301087"/>
    <w:rsid w:val="00301192"/>
    <w:rsid w:val="003012D6"/>
    <w:rsid w:val="00301792"/>
    <w:rsid w:val="003030B0"/>
    <w:rsid w:val="003030C2"/>
    <w:rsid w:val="0030332B"/>
    <w:rsid w:val="00303573"/>
    <w:rsid w:val="00303A1C"/>
    <w:rsid w:val="00303D5C"/>
    <w:rsid w:val="00304219"/>
    <w:rsid w:val="00305243"/>
    <w:rsid w:val="0030751E"/>
    <w:rsid w:val="003076C1"/>
    <w:rsid w:val="00307CCC"/>
    <w:rsid w:val="00307CE2"/>
    <w:rsid w:val="00312ECB"/>
    <w:rsid w:val="00312F93"/>
    <w:rsid w:val="003130C5"/>
    <w:rsid w:val="0031335F"/>
    <w:rsid w:val="003139E2"/>
    <w:rsid w:val="00316FE2"/>
    <w:rsid w:val="00317252"/>
    <w:rsid w:val="00322DB5"/>
    <w:rsid w:val="00323645"/>
    <w:rsid w:val="00324793"/>
    <w:rsid w:val="00324806"/>
    <w:rsid w:val="0032509C"/>
    <w:rsid w:val="003268D3"/>
    <w:rsid w:val="003270E8"/>
    <w:rsid w:val="00327624"/>
    <w:rsid w:val="00327690"/>
    <w:rsid w:val="00327B06"/>
    <w:rsid w:val="003303AB"/>
    <w:rsid w:val="00332524"/>
    <w:rsid w:val="00333D90"/>
    <w:rsid w:val="00335E50"/>
    <w:rsid w:val="00336A0D"/>
    <w:rsid w:val="00337FB6"/>
    <w:rsid w:val="003400E3"/>
    <w:rsid w:val="00341B36"/>
    <w:rsid w:val="003431BB"/>
    <w:rsid w:val="003438E8"/>
    <w:rsid w:val="00343ABE"/>
    <w:rsid w:val="00345290"/>
    <w:rsid w:val="0034529C"/>
    <w:rsid w:val="00345F0F"/>
    <w:rsid w:val="00346631"/>
    <w:rsid w:val="003477D3"/>
    <w:rsid w:val="0034785A"/>
    <w:rsid w:val="00350454"/>
    <w:rsid w:val="00350500"/>
    <w:rsid w:val="00350EBA"/>
    <w:rsid w:val="00352751"/>
    <w:rsid w:val="003527C8"/>
    <w:rsid w:val="00352D5C"/>
    <w:rsid w:val="0035325B"/>
    <w:rsid w:val="00353457"/>
    <w:rsid w:val="003536A6"/>
    <w:rsid w:val="00354405"/>
    <w:rsid w:val="00354A8E"/>
    <w:rsid w:val="003563CE"/>
    <w:rsid w:val="00356D0C"/>
    <w:rsid w:val="00357D00"/>
    <w:rsid w:val="00361A19"/>
    <w:rsid w:val="00361C55"/>
    <w:rsid w:val="0036224B"/>
    <w:rsid w:val="003625A4"/>
    <w:rsid w:val="00362B52"/>
    <w:rsid w:val="00364AD2"/>
    <w:rsid w:val="00364B17"/>
    <w:rsid w:val="00365050"/>
    <w:rsid w:val="00365156"/>
    <w:rsid w:val="003653FB"/>
    <w:rsid w:val="00366653"/>
    <w:rsid w:val="0036755A"/>
    <w:rsid w:val="00367A7E"/>
    <w:rsid w:val="003700C9"/>
    <w:rsid w:val="0037019A"/>
    <w:rsid w:val="003708BE"/>
    <w:rsid w:val="00370D47"/>
    <w:rsid w:val="00371EC2"/>
    <w:rsid w:val="003743A6"/>
    <w:rsid w:val="00376561"/>
    <w:rsid w:val="0037681C"/>
    <w:rsid w:val="00376902"/>
    <w:rsid w:val="00376F97"/>
    <w:rsid w:val="00380A55"/>
    <w:rsid w:val="00381A08"/>
    <w:rsid w:val="00381FA6"/>
    <w:rsid w:val="00383B15"/>
    <w:rsid w:val="003847A9"/>
    <w:rsid w:val="003848E2"/>
    <w:rsid w:val="003854DE"/>
    <w:rsid w:val="00385DC3"/>
    <w:rsid w:val="00385DEB"/>
    <w:rsid w:val="00386E23"/>
    <w:rsid w:val="00386F2B"/>
    <w:rsid w:val="003870D4"/>
    <w:rsid w:val="003906EB"/>
    <w:rsid w:val="00391AA7"/>
    <w:rsid w:val="00391DDF"/>
    <w:rsid w:val="00392095"/>
    <w:rsid w:val="003930DD"/>
    <w:rsid w:val="00393D0D"/>
    <w:rsid w:val="00397D19"/>
    <w:rsid w:val="00397E21"/>
    <w:rsid w:val="003A0351"/>
    <w:rsid w:val="003A0399"/>
    <w:rsid w:val="003A0B8A"/>
    <w:rsid w:val="003A33CD"/>
    <w:rsid w:val="003A3501"/>
    <w:rsid w:val="003A3E0F"/>
    <w:rsid w:val="003A4E3A"/>
    <w:rsid w:val="003A6A2C"/>
    <w:rsid w:val="003B048E"/>
    <w:rsid w:val="003B0991"/>
    <w:rsid w:val="003B1AAC"/>
    <w:rsid w:val="003B2702"/>
    <w:rsid w:val="003B2C1B"/>
    <w:rsid w:val="003B2C8F"/>
    <w:rsid w:val="003B3AAB"/>
    <w:rsid w:val="003B43F2"/>
    <w:rsid w:val="003B5264"/>
    <w:rsid w:val="003B6156"/>
    <w:rsid w:val="003B688E"/>
    <w:rsid w:val="003B77AC"/>
    <w:rsid w:val="003C12D4"/>
    <w:rsid w:val="003C12DE"/>
    <w:rsid w:val="003C1E16"/>
    <w:rsid w:val="003C275E"/>
    <w:rsid w:val="003C2A69"/>
    <w:rsid w:val="003C30CB"/>
    <w:rsid w:val="003C76E7"/>
    <w:rsid w:val="003C7888"/>
    <w:rsid w:val="003D0E03"/>
    <w:rsid w:val="003D1568"/>
    <w:rsid w:val="003D1A2C"/>
    <w:rsid w:val="003D252F"/>
    <w:rsid w:val="003D26ED"/>
    <w:rsid w:val="003D2C8C"/>
    <w:rsid w:val="003D3338"/>
    <w:rsid w:val="003D3A76"/>
    <w:rsid w:val="003D471A"/>
    <w:rsid w:val="003D569C"/>
    <w:rsid w:val="003D5CBC"/>
    <w:rsid w:val="003D6261"/>
    <w:rsid w:val="003D713D"/>
    <w:rsid w:val="003D745E"/>
    <w:rsid w:val="003D7C5A"/>
    <w:rsid w:val="003D7F9D"/>
    <w:rsid w:val="003E114D"/>
    <w:rsid w:val="003E1693"/>
    <w:rsid w:val="003E2B71"/>
    <w:rsid w:val="003E433B"/>
    <w:rsid w:val="003E5BA1"/>
    <w:rsid w:val="003E5CEF"/>
    <w:rsid w:val="003E5D60"/>
    <w:rsid w:val="003E5F25"/>
    <w:rsid w:val="003E65A0"/>
    <w:rsid w:val="003E71A9"/>
    <w:rsid w:val="003E7734"/>
    <w:rsid w:val="003E78EB"/>
    <w:rsid w:val="003F31EB"/>
    <w:rsid w:val="003F50E1"/>
    <w:rsid w:val="003F516B"/>
    <w:rsid w:val="003F599E"/>
    <w:rsid w:val="003F5C8F"/>
    <w:rsid w:val="003F6181"/>
    <w:rsid w:val="004020F8"/>
    <w:rsid w:val="004026FF"/>
    <w:rsid w:val="004029C2"/>
    <w:rsid w:val="004029D8"/>
    <w:rsid w:val="00402CE4"/>
    <w:rsid w:val="004041D2"/>
    <w:rsid w:val="004042BF"/>
    <w:rsid w:val="00404915"/>
    <w:rsid w:val="00404C7D"/>
    <w:rsid w:val="00410422"/>
    <w:rsid w:val="00410B85"/>
    <w:rsid w:val="00410EC7"/>
    <w:rsid w:val="00411314"/>
    <w:rsid w:val="00412712"/>
    <w:rsid w:val="00412A17"/>
    <w:rsid w:val="00413CC9"/>
    <w:rsid w:val="00414649"/>
    <w:rsid w:val="004146EA"/>
    <w:rsid w:val="00415651"/>
    <w:rsid w:val="00415774"/>
    <w:rsid w:val="00415CAF"/>
    <w:rsid w:val="00415CD4"/>
    <w:rsid w:val="0041684E"/>
    <w:rsid w:val="00416C08"/>
    <w:rsid w:val="0042070C"/>
    <w:rsid w:val="004217AC"/>
    <w:rsid w:val="0042236A"/>
    <w:rsid w:val="004225CD"/>
    <w:rsid w:val="00423352"/>
    <w:rsid w:val="00423E5A"/>
    <w:rsid w:val="00424112"/>
    <w:rsid w:val="00424FA6"/>
    <w:rsid w:val="00426C19"/>
    <w:rsid w:val="00426D56"/>
    <w:rsid w:val="00426E4F"/>
    <w:rsid w:val="0042725A"/>
    <w:rsid w:val="004304A3"/>
    <w:rsid w:val="00432202"/>
    <w:rsid w:val="00432909"/>
    <w:rsid w:val="00432D4C"/>
    <w:rsid w:val="00433D44"/>
    <w:rsid w:val="00436324"/>
    <w:rsid w:val="0043653E"/>
    <w:rsid w:val="00436D9A"/>
    <w:rsid w:val="004371C4"/>
    <w:rsid w:val="004378AF"/>
    <w:rsid w:val="00437FA7"/>
    <w:rsid w:val="00440410"/>
    <w:rsid w:val="004408DB"/>
    <w:rsid w:val="00441186"/>
    <w:rsid w:val="004416A1"/>
    <w:rsid w:val="00443323"/>
    <w:rsid w:val="00446265"/>
    <w:rsid w:val="00446960"/>
    <w:rsid w:val="00447907"/>
    <w:rsid w:val="00447E1F"/>
    <w:rsid w:val="0045003E"/>
    <w:rsid w:val="00450826"/>
    <w:rsid w:val="00451323"/>
    <w:rsid w:val="00451E12"/>
    <w:rsid w:val="0045247C"/>
    <w:rsid w:val="00453CB9"/>
    <w:rsid w:val="0045403D"/>
    <w:rsid w:val="00454482"/>
    <w:rsid w:val="00455437"/>
    <w:rsid w:val="00455617"/>
    <w:rsid w:val="00455B90"/>
    <w:rsid w:val="00456012"/>
    <w:rsid w:val="00457AA9"/>
    <w:rsid w:val="00460367"/>
    <w:rsid w:val="00461378"/>
    <w:rsid w:val="00462C1E"/>
    <w:rsid w:val="00464074"/>
    <w:rsid w:val="0046437F"/>
    <w:rsid w:val="00464643"/>
    <w:rsid w:val="0046575E"/>
    <w:rsid w:val="00466627"/>
    <w:rsid w:val="00466E80"/>
    <w:rsid w:val="00470FEF"/>
    <w:rsid w:val="0047204B"/>
    <w:rsid w:val="00472CAD"/>
    <w:rsid w:val="004731E8"/>
    <w:rsid w:val="004736D4"/>
    <w:rsid w:val="00473719"/>
    <w:rsid w:val="00474177"/>
    <w:rsid w:val="0047735F"/>
    <w:rsid w:val="00477DC4"/>
    <w:rsid w:val="00480687"/>
    <w:rsid w:val="00480B60"/>
    <w:rsid w:val="00481042"/>
    <w:rsid w:val="0048145D"/>
    <w:rsid w:val="00483544"/>
    <w:rsid w:val="0048370E"/>
    <w:rsid w:val="0048553E"/>
    <w:rsid w:val="00485876"/>
    <w:rsid w:val="00485918"/>
    <w:rsid w:val="004860CE"/>
    <w:rsid w:val="004865BD"/>
    <w:rsid w:val="004871B3"/>
    <w:rsid w:val="00487F95"/>
    <w:rsid w:val="00490BBF"/>
    <w:rsid w:val="00490D04"/>
    <w:rsid w:val="0049212A"/>
    <w:rsid w:val="004929BE"/>
    <w:rsid w:val="004931ED"/>
    <w:rsid w:val="00493275"/>
    <w:rsid w:val="00496D90"/>
    <w:rsid w:val="004978A8"/>
    <w:rsid w:val="004A0D22"/>
    <w:rsid w:val="004A241E"/>
    <w:rsid w:val="004A55CE"/>
    <w:rsid w:val="004A6D6D"/>
    <w:rsid w:val="004A6F43"/>
    <w:rsid w:val="004A7D2C"/>
    <w:rsid w:val="004B0325"/>
    <w:rsid w:val="004B1579"/>
    <w:rsid w:val="004B2A17"/>
    <w:rsid w:val="004B5179"/>
    <w:rsid w:val="004B5846"/>
    <w:rsid w:val="004B5E50"/>
    <w:rsid w:val="004C05D9"/>
    <w:rsid w:val="004C1E51"/>
    <w:rsid w:val="004C204D"/>
    <w:rsid w:val="004C3AF3"/>
    <w:rsid w:val="004C495D"/>
    <w:rsid w:val="004C5BCA"/>
    <w:rsid w:val="004C62BF"/>
    <w:rsid w:val="004C6420"/>
    <w:rsid w:val="004C6B32"/>
    <w:rsid w:val="004C6BD4"/>
    <w:rsid w:val="004D03E2"/>
    <w:rsid w:val="004D0453"/>
    <w:rsid w:val="004D1295"/>
    <w:rsid w:val="004D2BCB"/>
    <w:rsid w:val="004D2F97"/>
    <w:rsid w:val="004D3138"/>
    <w:rsid w:val="004D318A"/>
    <w:rsid w:val="004D38B2"/>
    <w:rsid w:val="004D450F"/>
    <w:rsid w:val="004D50A8"/>
    <w:rsid w:val="004D5D30"/>
    <w:rsid w:val="004D7089"/>
    <w:rsid w:val="004D70D5"/>
    <w:rsid w:val="004D755E"/>
    <w:rsid w:val="004E09EE"/>
    <w:rsid w:val="004E223A"/>
    <w:rsid w:val="004E2AAB"/>
    <w:rsid w:val="004E2BB9"/>
    <w:rsid w:val="004E4243"/>
    <w:rsid w:val="004E45A7"/>
    <w:rsid w:val="004E4E5A"/>
    <w:rsid w:val="004E7D47"/>
    <w:rsid w:val="004F0E6A"/>
    <w:rsid w:val="004F1802"/>
    <w:rsid w:val="004F2ACF"/>
    <w:rsid w:val="004F33D1"/>
    <w:rsid w:val="004F5D2B"/>
    <w:rsid w:val="004F5D89"/>
    <w:rsid w:val="004F63D2"/>
    <w:rsid w:val="00500465"/>
    <w:rsid w:val="005011B6"/>
    <w:rsid w:val="0050125A"/>
    <w:rsid w:val="00501C65"/>
    <w:rsid w:val="00501E46"/>
    <w:rsid w:val="0050327B"/>
    <w:rsid w:val="00503772"/>
    <w:rsid w:val="00505A40"/>
    <w:rsid w:val="00506111"/>
    <w:rsid w:val="005072A7"/>
    <w:rsid w:val="00507CEF"/>
    <w:rsid w:val="00507D5A"/>
    <w:rsid w:val="00507F6B"/>
    <w:rsid w:val="00510D12"/>
    <w:rsid w:val="00511C32"/>
    <w:rsid w:val="0051453B"/>
    <w:rsid w:val="00514C55"/>
    <w:rsid w:val="00514DBB"/>
    <w:rsid w:val="0051503D"/>
    <w:rsid w:val="00515095"/>
    <w:rsid w:val="00515F6C"/>
    <w:rsid w:val="00517914"/>
    <w:rsid w:val="00521040"/>
    <w:rsid w:val="00522884"/>
    <w:rsid w:val="00523204"/>
    <w:rsid w:val="00523B72"/>
    <w:rsid w:val="00523B86"/>
    <w:rsid w:val="00523DA3"/>
    <w:rsid w:val="005251F8"/>
    <w:rsid w:val="0052532A"/>
    <w:rsid w:val="0052590F"/>
    <w:rsid w:val="00525B18"/>
    <w:rsid w:val="0052648A"/>
    <w:rsid w:val="00526B87"/>
    <w:rsid w:val="00527C87"/>
    <w:rsid w:val="00527CAE"/>
    <w:rsid w:val="00530757"/>
    <w:rsid w:val="005307B0"/>
    <w:rsid w:val="005342B6"/>
    <w:rsid w:val="0053450D"/>
    <w:rsid w:val="00536232"/>
    <w:rsid w:val="00537186"/>
    <w:rsid w:val="00537356"/>
    <w:rsid w:val="00540264"/>
    <w:rsid w:val="00540311"/>
    <w:rsid w:val="00540933"/>
    <w:rsid w:val="00540A62"/>
    <w:rsid w:val="005417AE"/>
    <w:rsid w:val="005427D4"/>
    <w:rsid w:val="005429FD"/>
    <w:rsid w:val="005430B1"/>
    <w:rsid w:val="00543185"/>
    <w:rsid w:val="0054480A"/>
    <w:rsid w:val="00545F93"/>
    <w:rsid w:val="00546301"/>
    <w:rsid w:val="00546614"/>
    <w:rsid w:val="005469A8"/>
    <w:rsid w:val="00547246"/>
    <w:rsid w:val="00547BD2"/>
    <w:rsid w:val="00547E62"/>
    <w:rsid w:val="00550739"/>
    <w:rsid w:val="00550D90"/>
    <w:rsid w:val="005527B0"/>
    <w:rsid w:val="0055673D"/>
    <w:rsid w:val="00556801"/>
    <w:rsid w:val="00556F92"/>
    <w:rsid w:val="0055776F"/>
    <w:rsid w:val="00557A40"/>
    <w:rsid w:val="00560412"/>
    <w:rsid w:val="005608B9"/>
    <w:rsid w:val="005618DF"/>
    <w:rsid w:val="00562CC9"/>
    <w:rsid w:val="00562DB7"/>
    <w:rsid w:val="0056321A"/>
    <w:rsid w:val="005632A5"/>
    <w:rsid w:val="00563D24"/>
    <w:rsid w:val="00564330"/>
    <w:rsid w:val="00565CB5"/>
    <w:rsid w:val="00565E94"/>
    <w:rsid w:val="00567071"/>
    <w:rsid w:val="005673D7"/>
    <w:rsid w:val="00567E53"/>
    <w:rsid w:val="00567E63"/>
    <w:rsid w:val="00570486"/>
    <w:rsid w:val="005713C6"/>
    <w:rsid w:val="00571B0B"/>
    <w:rsid w:val="0057282B"/>
    <w:rsid w:val="00572C71"/>
    <w:rsid w:val="00573BF4"/>
    <w:rsid w:val="00574511"/>
    <w:rsid w:val="00576DDF"/>
    <w:rsid w:val="005775F2"/>
    <w:rsid w:val="005825E4"/>
    <w:rsid w:val="005835A0"/>
    <w:rsid w:val="005843F9"/>
    <w:rsid w:val="005846F4"/>
    <w:rsid w:val="005847EF"/>
    <w:rsid w:val="005848C9"/>
    <w:rsid w:val="00585BB0"/>
    <w:rsid w:val="005900CB"/>
    <w:rsid w:val="005913E1"/>
    <w:rsid w:val="00591964"/>
    <w:rsid w:val="005924EA"/>
    <w:rsid w:val="00592696"/>
    <w:rsid w:val="00592754"/>
    <w:rsid w:val="005948CA"/>
    <w:rsid w:val="00594F50"/>
    <w:rsid w:val="00595560"/>
    <w:rsid w:val="00595C52"/>
    <w:rsid w:val="00596290"/>
    <w:rsid w:val="00596FCD"/>
    <w:rsid w:val="00596FF1"/>
    <w:rsid w:val="005A08A4"/>
    <w:rsid w:val="005A0C8D"/>
    <w:rsid w:val="005A2BDB"/>
    <w:rsid w:val="005A37A0"/>
    <w:rsid w:val="005A47DB"/>
    <w:rsid w:val="005A5176"/>
    <w:rsid w:val="005A5577"/>
    <w:rsid w:val="005A5678"/>
    <w:rsid w:val="005A740B"/>
    <w:rsid w:val="005A7462"/>
    <w:rsid w:val="005A790F"/>
    <w:rsid w:val="005B07BE"/>
    <w:rsid w:val="005B0E23"/>
    <w:rsid w:val="005B2D92"/>
    <w:rsid w:val="005B310F"/>
    <w:rsid w:val="005B3A02"/>
    <w:rsid w:val="005B43C6"/>
    <w:rsid w:val="005B4692"/>
    <w:rsid w:val="005B4BDC"/>
    <w:rsid w:val="005B4C45"/>
    <w:rsid w:val="005B62F4"/>
    <w:rsid w:val="005B78FD"/>
    <w:rsid w:val="005C0505"/>
    <w:rsid w:val="005C0665"/>
    <w:rsid w:val="005C0F2F"/>
    <w:rsid w:val="005C0F53"/>
    <w:rsid w:val="005C1223"/>
    <w:rsid w:val="005C2579"/>
    <w:rsid w:val="005C3252"/>
    <w:rsid w:val="005C3253"/>
    <w:rsid w:val="005C6C4D"/>
    <w:rsid w:val="005C79DD"/>
    <w:rsid w:val="005C7E0A"/>
    <w:rsid w:val="005D1D32"/>
    <w:rsid w:val="005D2005"/>
    <w:rsid w:val="005D3959"/>
    <w:rsid w:val="005D454A"/>
    <w:rsid w:val="005D4BA7"/>
    <w:rsid w:val="005D574E"/>
    <w:rsid w:val="005D657C"/>
    <w:rsid w:val="005D6732"/>
    <w:rsid w:val="005D69B9"/>
    <w:rsid w:val="005E0577"/>
    <w:rsid w:val="005E0C6D"/>
    <w:rsid w:val="005E1D49"/>
    <w:rsid w:val="005E22E6"/>
    <w:rsid w:val="005E4B23"/>
    <w:rsid w:val="005E5116"/>
    <w:rsid w:val="005E5233"/>
    <w:rsid w:val="005E5BFC"/>
    <w:rsid w:val="005E6072"/>
    <w:rsid w:val="005F0193"/>
    <w:rsid w:val="005F0245"/>
    <w:rsid w:val="005F0695"/>
    <w:rsid w:val="005F1270"/>
    <w:rsid w:val="005F14ED"/>
    <w:rsid w:val="005F17AC"/>
    <w:rsid w:val="005F274D"/>
    <w:rsid w:val="005F3937"/>
    <w:rsid w:val="005F5AC9"/>
    <w:rsid w:val="005F5D3D"/>
    <w:rsid w:val="005F7334"/>
    <w:rsid w:val="006019AF"/>
    <w:rsid w:val="00602B2E"/>
    <w:rsid w:val="00604EFD"/>
    <w:rsid w:val="006100C2"/>
    <w:rsid w:val="00610816"/>
    <w:rsid w:val="00611039"/>
    <w:rsid w:val="00611BC2"/>
    <w:rsid w:val="006124F1"/>
    <w:rsid w:val="0061297B"/>
    <w:rsid w:val="00612DAC"/>
    <w:rsid w:val="00613097"/>
    <w:rsid w:val="00613817"/>
    <w:rsid w:val="00613C03"/>
    <w:rsid w:val="00614A90"/>
    <w:rsid w:val="00614BAB"/>
    <w:rsid w:val="006150D1"/>
    <w:rsid w:val="00615A9D"/>
    <w:rsid w:val="0061658A"/>
    <w:rsid w:val="00617739"/>
    <w:rsid w:val="00620E70"/>
    <w:rsid w:val="00622B30"/>
    <w:rsid w:val="006253A8"/>
    <w:rsid w:val="006259E8"/>
    <w:rsid w:val="00625F33"/>
    <w:rsid w:val="00626310"/>
    <w:rsid w:val="00626334"/>
    <w:rsid w:val="00627005"/>
    <w:rsid w:val="006276C5"/>
    <w:rsid w:val="00627EB0"/>
    <w:rsid w:val="00630769"/>
    <w:rsid w:val="00630ED6"/>
    <w:rsid w:val="00631BA1"/>
    <w:rsid w:val="0063243E"/>
    <w:rsid w:val="00633054"/>
    <w:rsid w:val="006336C5"/>
    <w:rsid w:val="00633A2F"/>
    <w:rsid w:val="006343D1"/>
    <w:rsid w:val="006345E2"/>
    <w:rsid w:val="0063499A"/>
    <w:rsid w:val="00634A89"/>
    <w:rsid w:val="00635D65"/>
    <w:rsid w:val="0063684E"/>
    <w:rsid w:val="00641431"/>
    <w:rsid w:val="006426CB"/>
    <w:rsid w:val="00642895"/>
    <w:rsid w:val="00642FF1"/>
    <w:rsid w:val="0064371C"/>
    <w:rsid w:val="006444B3"/>
    <w:rsid w:val="00644F90"/>
    <w:rsid w:val="006453B4"/>
    <w:rsid w:val="00645634"/>
    <w:rsid w:val="00646244"/>
    <w:rsid w:val="006469C7"/>
    <w:rsid w:val="00647069"/>
    <w:rsid w:val="006503C6"/>
    <w:rsid w:val="00650534"/>
    <w:rsid w:val="00651917"/>
    <w:rsid w:val="00651CAA"/>
    <w:rsid w:val="00651D19"/>
    <w:rsid w:val="006526AD"/>
    <w:rsid w:val="006531E9"/>
    <w:rsid w:val="00653BA8"/>
    <w:rsid w:val="00654472"/>
    <w:rsid w:val="006558E9"/>
    <w:rsid w:val="006561E3"/>
    <w:rsid w:val="0065629E"/>
    <w:rsid w:val="006571E4"/>
    <w:rsid w:val="00657EF0"/>
    <w:rsid w:val="00660371"/>
    <w:rsid w:val="00660C9B"/>
    <w:rsid w:val="00660D82"/>
    <w:rsid w:val="00660F0E"/>
    <w:rsid w:val="0066206D"/>
    <w:rsid w:val="00663639"/>
    <w:rsid w:val="00664674"/>
    <w:rsid w:val="00664861"/>
    <w:rsid w:val="006650A6"/>
    <w:rsid w:val="006654B2"/>
    <w:rsid w:val="00665726"/>
    <w:rsid w:val="00666915"/>
    <w:rsid w:val="00666A1B"/>
    <w:rsid w:val="006708D2"/>
    <w:rsid w:val="00670927"/>
    <w:rsid w:val="00670FC2"/>
    <w:rsid w:val="006713FE"/>
    <w:rsid w:val="00672DFF"/>
    <w:rsid w:val="006730D3"/>
    <w:rsid w:val="00673FA9"/>
    <w:rsid w:val="00674582"/>
    <w:rsid w:val="006749D2"/>
    <w:rsid w:val="00674FE5"/>
    <w:rsid w:val="0067507E"/>
    <w:rsid w:val="00675C56"/>
    <w:rsid w:val="00675D13"/>
    <w:rsid w:val="006762A4"/>
    <w:rsid w:val="006763CE"/>
    <w:rsid w:val="0067666C"/>
    <w:rsid w:val="0068098B"/>
    <w:rsid w:val="006833B1"/>
    <w:rsid w:val="00683725"/>
    <w:rsid w:val="00683D46"/>
    <w:rsid w:val="006851E1"/>
    <w:rsid w:val="00685F48"/>
    <w:rsid w:val="00686A8F"/>
    <w:rsid w:val="006875D9"/>
    <w:rsid w:val="00690C62"/>
    <w:rsid w:val="00691A63"/>
    <w:rsid w:val="0069411F"/>
    <w:rsid w:val="00694489"/>
    <w:rsid w:val="0069587A"/>
    <w:rsid w:val="0069645B"/>
    <w:rsid w:val="0069780E"/>
    <w:rsid w:val="006A3BBA"/>
    <w:rsid w:val="006A53D4"/>
    <w:rsid w:val="006A5B3D"/>
    <w:rsid w:val="006A6AB2"/>
    <w:rsid w:val="006A7540"/>
    <w:rsid w:val="006A7843"/>
    <w:rsid w:val="006A7B5A"/>
    <w:rsid w:val="006B030A"/>
    <w:rsid w:val="006B0C33"/>
    <w:rsid w:val="006B1979"/>
    <w:rsid w:val="006B1B97"/>
    <w:rsid w:val="006B2294"/>
    <w:rsid w:val="006B26E6"/>
    <w:rsid w:val="006B2D7A"/>
    <w:rsid w:val="006B2EA8"/>
    <w:rsid w:val="006B320A"/>
    <w:rsid w:val="006B4593"/>
    <w:rsid w:val="006B4894"/>
    <w:rsid w:val="006B53A8"/>
    <w:rsid w:val="006B559B"/>
    <w:rsid w:val="006B6646"/>
    <w:rsid w:val="006B75B4"/>
    <w:rsid w:val="006C053D"/>
    <w:rsid w:val="006C0C41"/>
    <w:rsid w:val="006C0FA2"/>
    <w:rsid w:val="006C2EC9"/>
    <w:rsid w:val="006C2FE7"/>
    <w:rsid w:val="006C3B63"/>
    <w:rsid w:val="006C4305"/>
    <w:rsid w:val="006C47D2"/>
    <w:rsid w:val="006C67E3"/>
    <w:rsid w:val="006D04DE"/>
    <w:rsid w:val="006D2905"/>
    <w:rsid w:val="006D50F1"/>
    <w:rsid w:val="006D5937"/>
    <w:rsid w:val="006D5FA4"/>
    <w:rsid w:val="006D711D"/>
    <w:rsid w:val="006D7B04"/>
    <w:rsid w:val="006E0128"/>
    <w:rsid w:val="006E16B2"/>
    <w:rsid w:val="006E1A73"/>
    <w:rsid w:val="006E1FED"/>
    <w:rsid w:val="006E3380"/>
    <w:rsid w:val="006E447D"/>
    <w:rsid w:val="006E5301"/>
    <w:rsid w:val="006E5BE8"/>
    <w:rsid w:val="006E6A05"/>
    <w:rsid w:val="006E6ECF"/>
    <w:rsid w:val="006E7D67"/>
    <w:rsid w:val="006F154E"/>
    <w:rsid w:val="006F2DC5"/>
    <w:rsid w:val="006F4351"/>
    <w:rsid w:val="006F7F5C"/>
    <w:rsid w:val="00700BAC"/>
    <w:rsid w:val="00701384"/>
    <w:rsid w:val="007018D8"/>
    <w:rsid w:val="0070244D"/>
    <w:rsid w:val="007028D1"/>
    <w:rsid w:val="007038A2"/>
    <w:rsid w:val="007038A5"/>
    <w:rsid w:val="00703D31"/>
    <w:rsid w:val="00704324"/>
    <w:rsid w:val="00704D26"/>
    <w:rsid w:val="0070598E"/>
    <w:rsid w:val="00705C26"/>
    <w:rsid w:val="00705D6F"/>
    <w:rsid w:val="00705E93"/>
    <w:rsid w:val="00707D36"/>
    <w:rsid w:val="007101D4"/>
    <w:rsid w:val="00711766"/>
    <w:rsid w:val="00712DEC"/>
    <w:rsid w:val="0071481B"/>
    <w:rsid w:val="00714F54"/>
    <w:rsid w:val="00715377"/>
    <w:rsid w:val="00716D90"/>
    <w:rsid w:val="00716EEF"/>
    <w:rsid w:val="00716F64"/>
    <w:rsid w:val="007175A8"/>
    <w:rsid w:val="00721066"/>
    <w:rsid w:val="007218D5"/>
    <w:rsid w:val="007238CE"/>
    <w:rsid w:val="00723E77"/>
    <w:rsid w:val="007243B8"/>
    <w:rsid w:val="00730559"/>
    <w:rsid w:val="00730708"/>
    <w:rsid w:val="00730E91"/>
    <w:rsid w:val="0073151C"/>
    <w:rsid w:val="00731E5F"/>
    <w:rsid w:val="00732C93"/>
    <w:rsid w:val="00733DEC"/>
    <w:rsid w:val="007340D7"/>
    <w:rsid w:val="0073416F"/>
    <w:rsid w:val="007345BD"/>
    <w:rsid w:val="00734A68"/>
    <w:rsid w:val="0073502F"/>
    <w:rsid w:val="00735297"/>
    <w:rsid w:val="00735D10"/>
    <w:rsid w:val="007378AE"/>
    <w:rsid w:val="007418EF"/>
    <w:rsid w:val="00743530"/>
    <w:rsid w:val="00743873"/>
    <w:rsid w:val="00743D4F"/>
    <w:rsid w:val="00745A3A"/>
    <w:rsid w:val="00746E57"/>
    <w:rsid w:val="00746FEF"/>
    <w:rsid w:val="00747AE3"/>
    <w:rsid w:val="0075033A"/>
    <w:rsid w:val="007509CD"/>
    <w:rsid w:val="00750C22"/>
    <w:rsid w:val="00751684"/>
    <w:rsid w:val="00752E44"/>
    <w:rsid w:val="00753132"/>
    <w:rsid w:val="00754C51"/>
    <w:rsid w:val="00754F3F"/>
    <w:rsid w:val="00755E4A"/>
    <w:rsid w:val="00756627"/>
    <w:rsid w:val="0075765E"/>
    <w:rsid w:val="00757A34"/>
    <w:rsid w:val="0076048F"/>
    <w:rsid w:val="00760FA9"/>
    <w:rsid w:val="007611DD"/>
    <w:rsid w:val="007616AD"/>
    <w:rsid w:val="007620DB"/>
    <w:rsid w:val="00762786"/>
    <w:rsid w:val="00764C39"/>
    <w:rsid w:val="00766A27"/>
    <w:rsid w:val="00767E68"/>
    <w:rsid w:val="00770EEF"/>
    <w:rsid w:val="00774382"/>
    <w:rsid w:val="00774C94"/>
    <w:rsid w:val="007759AC"/>
    <w:rsid w:val="007765D0"/>
    <w:rsid w:val="00780E8A"/>
    <w:rsid w:val="0078268F"/>
    <w:rsid w:val="00782A97"/>
    <w:rsid w:val="00783491"/>
    <w:rsid w:val="00783526"/>
    <w:rsid w:val="007835ED"/>
    <w:rsid w:val="00784E1D"/>
    <w:rsid w:val="00785B66"/>
    <w:rsid w:val="00785C34"/>
    <w:rsid w:val="00786447"/>
    <w:rsid w:val="007869B4"/>
    <w:rsid w:val="00787B04"/>
    <w:rsid w:val="00790063"/>
    <w:rsid w:val="00790326"/>
    <w:rsid w:val="007904C1"/>
    <w:rsid w:val="00790A60"/>
    <w:rsid w:val="00791B37"/>
    <w:rsid w:val="007921D7"/>
    <w:rsid w:val="0079271E"/>
    <w:rsid w:val="0079273C"/>
    <w:rsid w:val="00793E22"/>
    <w:rsid w:val="007944AD"/>
    <w:rsid w:val="007975E3"/>
    <w:rsid w:val="007A053D"/>
    <w:rsid w:val="007A0CA4"/>
    <w:rsid w:val="007A0D0E"/>
    <w:rsid w:val="007A17D7"/>
    <w:rsid w:val="007A1CD2"/>
    <w:rsid w:val="007A21F4"/>
    <w:rsid w:val="007A2935"/>
    <w:rsid w:val="007A2C24"/>
    <w:rsid w:val="007A3CAE"/>
    <w:rsid w:val="007A4241"/>
    <w:rsid w:val="007A526C"/>
    <w:rsid w:val="007A67BD"/>
    <w:rsid w:val="007A7AE3"/>
    <w:rsid w:val="007B01DB"/>
    <w:rsid w:val="007B14CF"/>
    <w:rsid w:val="007B1A18"/>
    <w:rsid w:val="007B264A"/>
    <w:rsid w:val="007B3657"/>
    <w:rsid w:val="007B3F66"/>
    <w:rsid w:val="007B5579"/>
    <w:rsid w:val="007B6644"/>
    <w:rsid w:val="007C0C11"/>
    <w:rsid w:val="007C1EBB"/>
    <w:rsid w:val="007C2CBB"/>
    <w:rsid w:val="007C362F"/>
    <w:rsid w:val="007C388D"/>
    <w:rsid w:val="007C4CEA"/>
    <w:rsid w:val="007C6AFC"/>
    <w:rsid w:val="007C6FFD"/>
    <w:rsid w:val="007D039D"/>
    <w:rsid w:val="007D0DDB"/>
    <w:rsid w:val="007D11A2"/>
    <w:rsid w:val="007D129C"/>
    <w:rsid w:val="007D2A96"/>
    <w:rsid w:val="007D36DB"/>
    <w:rsid w:val="007D4014"/>
    <w:rsid w:val="007D4304"/>
    <w:rsid w:val="007D4725"/>
    <w:rsid w:val="007D4C89"/>
    <w:rsid w:val="007D5362"/>
    <w:rsid w:val="007D7726"/>
    <w:rsid w:val="007E016C"/>
    <w:rsid w:val="007E01B4"/>
    <w:rsid w:val="007E110E"/>
    <w:rsid w:val="007E38CA"/>
    <w:rsid w:val="007E3A6E"/>
    <w:rsid w:val="007E451A"/>
    <w:rsid w:val="007E492F"/>
    <w:rsid w:val="007E6DC0"/>
    <w:rsid w:val="007E7614"/>
    <w:rsid w:val="007F0909"/>
    <w:rsid w:val="007F45F3"/>
    <w:rsid w:val="007F6086"/>
    <w:rsid w:val="007F6139"/>
    <w:rsid w:val="007F6867"/>
    <w:rsid w:val="007F6878"/>
    <w:rsid w:val="007F6B3A"/>
    <w:rsid w:val="007F6F47"/>
    <w:rsid w:val="007F79DC"/>
    <w:rsid w:val="007F7B12"/>
    <w:rsid w:val="00800075"/>
    <w:rsid w:val="00800530"/>
    <w:rsid w:val="00801C94"/>
    <w:rsid w:val="008037A5"/>
    <w:rsid w:val="00804F2C"/>
    <w:rsid w:val="008067FC"/>
    <w:rsid w:val="008068DE"/>
    <w:rsid w:val="00810ADE"/>
    <w:rsid w:val="008113E3"/>
    <w:rsid w:val="00812441"/>
    <w:rsid w:val="00812D59"/>
    <w:rsid w:val="00814C31"/>
    <w:rsid w:val="008152FC"/>
    <w:rsid w:val="0081691F"/>
    <w:rsid w:val="00816ABB"/>
    <w:rsid w:val="00816B09"/>
    <w:rsid w:val="00817EB6"/>
    <w:rsid w:val="008203D3"/>
    <w:rsid w:val="00820CF1"/>
    <w:rsid w:val="00822A09"/>
    <w:rsid w:val="00823521"/>
    <w:rsid w:val="00823FB8"/>
    <w:rsid w:val="008245E5"/>
    <w:rsid w:val="008247C7"/>
    <w:rsid w:val="0082660E"/>
    <w:rsid w:val="008273AD"/>
    <w:rsid w:val="0082795A"/>
    <w:rsid w:val="00827A48"/>
    <w:rsid w:val="00830F4A"/>
    <w:rsid w:val="00831385"/>
    <w:rsid w:val="008328E0"/>
    <w:rsid w:val="008368E6"/>
    <w:rsid w:val="00836B42"/>
    <w:rsid w:val="00840214"/>
    <w:rsid w:val="0084030C"/>
    <w:rsid w:val="0084066A"/>
    <w:rsid w:val="0084178F"/>
    <w:rsid w:val="00842841"/>
    <w:rsid w:val="008447A2"/>
    <w:rsid w:val="0084492E"/>
    <w:rsid w:val="00845BA0"/>
    <w:rsid w:val="008460BA"/>
    <w:rsid w:val="0084772A"/>
    <w:rsid w:val="00847AB5"/>
    <w:rsid w:val="00850005"/>
    <w:rsid w:val="00851322"/>
    <w:rsid w:val="00853A21"/>
    <w:rsid w:val="0085417B"/>
    <w:rsid w:val="0085517B"/>
    <w:rsid w:val="0085556B"/>
    <w:rsid w:val="0085677D"/>
    <w:rsid w:val="00860187"/>
    <w:rsid w:val="008608B8"/>
    <w:rsid w:val="00860CA6"/>
    <w:rsid w:val="008619B2"/>
    <w:rsid w:val="00861C02"/>
    <w:rsid w:val="00862CAD"/>
    <w:rsid w:val="00862EF3"/>
    <w:rsid w:val="0086321D"/>
    <w:rsid w:val="00863739"/>
    <w:rsid w:val="00863B35"/>
    <w:rsid w:val="0086769B"/>
    <w:rsid w:val="0087202E"/>
    <w:rsid w:val="00872FEF"/>
    <w:rsid w:val="00873040"/>
    <w:rsid w:val="00873202"/>
    <w:rsid w:val="00874562"/>
    <w:rsid w:val="008753CB"/>
    <w:rsid w:val="008758BF"/>
    <w:rsid w:val="008771F1"/>
    <w:rsid w:val="00877203"/>
    <w:rsid w:val="00877580"/>
    <w:rsid w:val="00880556"/>
    <w:rsid w:val="008818CB"/>
    <w:rsid w:val="0088190D"/>
    <w:rsid w:val="00881BAD"/>
    <w:rsid w:val="0088219A"/>
    <w:rsid w:val="00882BF4"/>
    <w:rsid w:val="008833F1"/>
    <w:rsid w:val="00884E6F"/>
    <w:rsid w:val="00884F0B"/>
    <w:rsid w:val="00885E8A"/>
    <w:rsid w:val="008878D6"/>
    <w:rsid w:val="00887F0B"/>
    <w:rsid w:val="00890469"/>
    <w:rsid w:val="00890EBE"/>
    <w:rsid w:val="0089171B"/>
    <w:rsid w:val="0089335C"/>
    <w:rsid w:val="008944B1"/>
    <w:rsid w:val="00894F94"/>
    <w:rsid w:val="00895566"/>
    <w:rsid w:val="00897494"/>
    <w:rsid w:val="00897733"/>
    <w:rsid w:val="008A1427"/>
    <w:rsid w:val="008A3B79"/>
    <w:rsid w:val="008A4751"/>
    <w:rsid w:val="008A4C9F"/>
    <w:rsid w:val="008A570A"/>
    <w:rsid w:val="008A6526"/>
    <w:rsid w:val="008A66CA"/>
    <w:rsid w:val="008A696C"/>
    <w:rsid w:val="008B0B51"/>
    <w:rsid w:val="008B229A"/>
    <w:rsid w:val="008B2533"/>
    <w:rsid w:val="008B2744"/>
    <w:rsid w:val="008B372B"/>
    <w:rsid w:val="008B38EC"/>
    <w:rsid w:val="008B4570"/>
    <w:rsid w:val="008B5021"/>
    <w:rsid w:val="008B55B6"/>
    <w:rsid w:val="008B63BA"/>
    <w:rsid w:val="008B70FE"/>
    <w:rsid w:val="008B7E18"/>
    <w:rsid w:val="008C1677"/>
    <w:rsid w:val="008C2819"/>
    <w:rsid w:val="008C2FB5"/>
    <w:rsid w:val="008C43EA"/>
    <w:rsid w:val="008C48C6"/>
    <w:rsid w:val="008C4C85"/>
    <w:rsid w:val="008C5186"/>
    <w:rsid w:val="008C5544"/>
    <w:rsid w:val="008C5628"/>
    <w:rsid w:val="008C6229"/>
    <w:rsid w:val="008C6543"/>
    <w:rsid w:val="008C69B0"/>
    <w:rsid w:val="008C7D6A"/>
    <w:rsid w:val="008D1BB4"/>
    <w:rsid w:val="008D3230"/>
    <w:rsid w:val="008D55C8"/>
    <w:rsid w:val="008D5E70"/>
    <w:rsid w:val="008D6471"/>
    <w:rsid w:val="008D6CBC"/>
    <w:rsid w:val="008D71EC"/>
    <w:rsid w:val="008E1205"/>
    <w:rsid w:val="008E18DE"/>
    <w:rsid w:val="008E2D58"/>
    <w:rsid w:val="008E3B5F"/>
    <w:rsid w:val="008E45A7"/>
    <w:rsid w:val="008E6250"/>
    <w:rsid w:val="008E67A4"/>
    <w:rsid w:val="008E71A0"/>
    <w:rsid w:val="008E7AB3"/>
    <w:rsid w:val="008E7F62"/>
    <w:rsid w:val="008F004F"/>
    <w:rsid w:val="008F17C4"/>
    <w:rsid w:val="008F1A9A"/>
    <w:rsid w:val="008F1C7F"/>
    <w:rsid w:val="008F291E"/>
    <w:rsid w:val="008F3710"/>
    <w:rsid w:val="008F3EC7"/>
    <w:rsid w:val="008F436A"/>
    <w:rsid w:val="008F4882"/>
    <w:rsid w:val="008F66DA"/>
    <w:rsid w:val="009005B3"/>
    <w:rsid w:val="00901B41"/>
    <w:rsid w:val="00901ECB"/>
    <w:rsid w:val="00902651"/>
    <w:rsid w:val="00902D6D"/>
    <w:rsid w:val="00903009"/>
    <w:rsid w:val="009058A8"/>
    <w:rsid w:val="00905DD3"/>
    <w:rsid w:val="00907797"/>
    <w:rsid w:val="009105A3"/>
    <w:rsid w:val="00911E1B"/>
    <w:rsid w:val="00913D7A"/>
    <w:rsid w:val="0091465D"/>
    <w:rsid w:val="00914854"/>
    <w:rsid w:val="00915411"/>
    <w:rsid w:val="00916A72"/>
    <w:rsid w:val="00916BC9"/>
    <w:rsid w:val="00916DEB"/>
    <w:rsid w:val="00917782"/>
    <w:rsid w:val="00917DAE"/>
    <w:rsid w:val="00920504"/>
    <w:rsid w:val="009227E9"/>
    <w:rsid w:val="00923513"/>
    <w:rsid w:val="00923EDC"/>
    <w:rsid w:val="00925666"/>
    <w:rsid w:val="00925CB6"/>
    <w:rsid w:val="00926708"/>
    <w:rsid w:val="0092738D"/>
    <w:rsid w:val="0093219D"/>
    <w:rsid w:val="00932EED"/>
    <w:rsid w:val="009337B6"/>
    <w:rsid w:val="00934BAB"/>
    <w:rsid w:val="0093589B"/>
    <w:rsid w:val="00935920"/>
    <w:rsid w:val="00935FA8"/>
    <w:rsid w:val="009367B4"/>
    <w:rsid w:val="00937910"/>
    <w:rsid w:val="009407E3"/>
    <w:rsid w:val="009411C8"/>
    <w:rsid w:val="0094446D"/>
    <w:rsid w:val="00944B45"/>
    <w:rsid w:val="0094515B"/>
    <w:rsid w:val="009458D6"/>
    <w:rsid w:val="00945A0B"/>
    <w:rsid w:val="00945AD9"/>
    <w:rsid w:val="00945DEB"/>
    <w:rsid w:val="009462D6"/>
    <w:rsid w:val="00946CD1"/>
    <w:rsid w:val="00947104"/>
    <w:rsid w:val="0094746B"/>
    <w:rsid w:val="0095064F"/>
    <w:rsid w:val="00950E88"/>
    <w:rsid w:val="00951C75"/>
    <w:rsid w:val="009520EA"/>
    <w:rsid w:val="0095286E"/>
    <w:rsid w:val="00953360"/>
    <w:rsid w:val="00955A0E"/>
    <w:rsid w:val="00956805"/>
    <w:rsid w:val="009579A6"/>
    <w:rsid w:val="009601D5"/>
    <w:rsid w:val="00961FCB"/>
    <w:rsid w:val="00962418"/>
    <w:rsid w:val="00962911"/>
    <w:rsid w:val="00962A9E"/>
    <w:rsid w:val="009644AC"/>
    <w:rsid w:val="0096473F"/>
    <w:rsid w:val="00965141"/>
    <w:rsid w:val="009654C8"/>
    <w:rsid w:val="00965EA0"/>
    <w:rsid w:val="00965F29"/>
    <w:rsid w:val="00966AEC"/>
    <w:rsid w:val="0096703B"/>
    <w:rsid w:val="00967EBA"/>
    <w:rsid w:val="00967F26"/>
    <w:rsid w:val="0097036E"/>
    <w:rsid w:val="009719DC"/>
    <w:rsid w:val="00971EA1"/>
    <w:rsid w:val="009728A4"/>
    <w:rsid w:val="00974C9D"/>
    <w:rsid w:val="00975554"/>
    <w:rsid w:val="00975AE8"/>
    <w:rsid w:val="00980BAF"/>
    <w:rsid w:val="00980C43"/>
    <w:rsid w:val="00980E2C"/>
    <w:rsid w:val="00981C75"/>
    <w:rsid w:val="00985072"/>
    <w:rsid w:val="00985CA3"/>
    <w:rsid w:val="00986116"/>
    <w:rsid w:val="009866AB"/>
    <w:rsid w:val="00986AF3"/>
    <w:rsid w:val="00986B6B"/>
    <w:rsid w:val="0098706B"/>
    <w:rsid w:val="00990290"/>
    <w:rsid w:val="009909F4"/>
    <w:rsid w:val="00990EE0"/>
    <w:rsid w:val="009928D6"/>
    <w:rsid w:val="00994082"/>
    <w:rsid w:val="00994D88"/>
    <w:rsid w:val="009964FE"/>
    <w:rsid w:val="00996CDF"/>
    <w:rsid w:val="00997196"/>
    <w:rsid w:val="00997582"/>
    <w:rsid w:val="009976E6"/>
    <w:rsid w:val="009A05BB"/>
    <w:rsid w:val="009A101D"/>
    <w:rsid w:val="009A2CF9"/>
    <w:rsid w:val="009A3B6D"/>
    <w:rsid w:val="009A3EDA"/>
    <w:rsid w:val="009A40AE"/>
    <w:rsid w:val="009A4104"/>
    <w:rsid w:val="009A49A4"/>
    <w:rsid w:val="009A5CE9"/>
    <w:rsid w:val="009A60B0"/>
    <w:rsid w:val="009B07C3"/>
    <w:rsid w:val="009B0E56"/>
    <w:rsid w:val="009B1030"/>
    <w:rsid w:val="009B2DE6"/>
    <w:rsid w:val="009B319D"/>
    <w:rsid w:val="009B36FD"/>
    <w:rsid w:val="009B3D8C"/>
    <w:rsid w:val="009B45A3"/>
    <w:rsid w:val="009B4C55"/>
    <w:rsid w:val="009B5762"/>
    <w:rsid w:val="009B6867"/>
    <w:rsid w:val="009C1CD3"/>
    <w:rsid w:val="009C1D12"/>
    <w:rsid w:val="009C302B"/>
    <w:rsid w:val="009C596D"/>
    <w:rsid w:val="009C5D93"/>
    <w:rsid w:val="009C63A9"/>
    <w:rsid w:val="009C7C98"/>
    <w:rsid w:val="009C7F16"/>
    <w:rsid w:val="009D0B4F"/>
    <w:rsid w:val="009D116B"/>
    <w:rsid w:val="009D2445"/>
    <w:rsid w:val="009D3485"/>
    <w:rsid w:val="009D4DDA"/>
    <w:rsid w:val="009D57C9"/>
    <w:rsid w:val="009D5E77"/>
    <w:rsid w:val="009D7169"/>
    <w:rsid w:val="009D7BDD"/>
    <w:rsid w:val="009D7FC6"/>
    <w:rsid w:val="009E180A"/>
    <w:rsid w:val="009E321A"/>
    <w:rsid w:val="009E4CD0"/>
    <w:rsid w:val="009E4EB4"/>
    <w:rsid w:val="009E5A24"/>
    <w:rsid w:val="009F196D"/>
    <w:rsid w:val="009F1A38"/>
    <w:rsid w:val="009F21FB"/>
    <w:rsid w:val="009F2DCA"/>
    <w:rsid w:val="009F351B"/>
    <w:rsid w:val="009F3D06"/>
    <w:rsid w:val="009F3F02"/>
    <w:rsid w:val="009F4839"/>
    <w:rsid w:val="009F6007"/>
    <w:rsid w:val="009F677B"/>
    <w:rsid w:val="009F7FEE"/>
    <w:rsid w:val="00A002B2"/>
    <w:rsid w:val="00A0100D"/>
    <w:rsid w:val="00A021A1"/>
    <w:rsid w:val="00A03F8F"/>
    <w:rsid w:val="00A0511A"/>
    <w:rsid w:val="00A05883"/>
    <w:rsid w:val="00A10594"/>
    <w:rsid w:val="00A10B34"/>
    <w:rsid w:val="00A11A38"/>
    <w:rsid w:val="00A11F41"/>
    <w:rsid w:val="00A1230A"/>
    <w:rsid w:val="00A123F5"/>
    <w:rsid w:val="00A129EC"/>
    <w:rsid w:val="00A13BE6"/>
    <w:rsid w:val="00A13FC2"/>
    <w:rsid w:val="00A146A0"/>
    <w:rsid w:val="00A156C6"/>
    <w:rsid w:val="00A1608F"/>
    <w:rsid w:val="00A16C70"/>
    <w:rsid w:val="00A1736F"/>
    <w:rsid w:val="00A207D9"/>
    <w:rsid w:val="00A20F86"/>
    <w:rsid w:val="00A21585"/>
    <w:rsid w:val="00A22361"/>
    <w:rsid w:val="00A22EBB"/>
    <w:rsid w:val="00A25AC6"/>
    <w:rsid w:val="00A25C1B"/>
    <w:rsid w:val="00A2669A"/>
    <w:rsid w:val="00A26A39"/>
    <w:rsid w:val="00A27D23"/>
    <w:rsid w:val="00A3027D"/>
    <w:rsid w:val="00A30D5F"/>
    <w:rsid w:val="00A31599"/>
    <w:rsid w:val="00A31724"/>
    <w:rsid w:val="00A3218A"/>
    <w:rsid w:val="00A346B4"/>
    <w:rsid w:val="00A365A4"/>
    <w:rsid w:val="00A37322"/>
    <w:rsid w:val="00A400C4"/>
    <w:rsid w:val="00A437FA"/>
    <w:rsid w:val="00A4404A"/>
    <w:rsid w:val="00A44CAD"/>
    <w:rsid w:val="00A44F1D"/>
    <w:rsid w:val="00A45136"/>
    <w:rsid w:val="00A454FC"/>
    <w:rsid w:val="00A46979"/>
    <w:rsid w:val="00A46AAE"/>
    <w:rsid w:val="00A46DDC"/>
    <w:rsid w:val="00A47365"/>
    <w:rsid w:val="00A5056F"/>
    <w:rsid w:val="00A50594"/>
    <w:rsid w:val="00A515CE"/>
    <w:rsid w:val="00A5191A"/>
    <w:rsid w:val="00A52000"/>
    <w:rsid w:val="00A52C69"/>
    <w:rsid w:val="00A5317B"/>
    <w:rsid w:val="00A551EF"/>
    <w:rsid w:val="00A562D0"/>
    <w:rsid w:val="00A571ED"/>
    <w:rsid w:val="00A60FAE"/>
    <w:rsid w:val="00A61D73"/>
    <w:rsid w:val="00A623E2"/>
    <w:rsid w:val="00A62597"/>
    <w:rsid w:val="00A637D2"/>
    <w:rsid w:val="00A65730"/>
    <w:rsid w:val="00A660D1"/>
    <w:rsid w:val="00A6614B"/>
    <w:rsid w:val="00A70A7B"/>
    <w:rsid w:val="00A728B2"/>
    <w:rsid w:val="00A73294"/>
    <w:rsid w:val="00A7361F"/>
    <w:rsid w:val="00A73BA1"/>
    <w:rsid w:val="00A74398"/>
    <w:rsid w:val="00A747BE"/>
    <w:rsid w:val="00A74BC3"/>
    <w:rsid w:val="00A74EAC"/>
    <w:rsid w:val="00A75BF2"/>
    <w:rsid w:val="00A75F64"/>
    <w:rsid w:val="00A761AD"/>
    <w:rsid w:val="00A773F5"/>
    <w:rsid w:val="00A77D74"/>
    <w:rsid w:val="00A80C54"/>
    <w:rsid w:val="00A811E0"/>
    <w:rsid w:val="00A81A47"/>
    <w:rsid w:val="00A8248C"/>
    <w:rsid w:val="00A829E5"/>
    <w:rsid w:val="00A842D0"/>
    <w:rsid w:val="00A848DE"/>
    <w:rsid w:val="00A84F52"/>
    <w:rsid w:val="00A862F1"/>
    <w:rsid w:val="00A8758B"/>
    <w:rsid w:val="00A8794F"/>
    <w:rsid w:val="00A87E4A"/>
    <w:rsid w:val="00A93C7A"/>
    <w:rsid w:val="00A9406F"/>
    <w:rsid w:val="00A946AF"/>
    <w:rsid w:val="00A964E3"/>
    <w:rsid w:val="00A96B6A"/>
    <w:rsid w:val="00A97400"/>
    <w:rsid w:val="00AA0955"/>
    <w:rsid w:val="00AA2406"/>
    <w:rsid w:val="00AA3974"/>
    <w:rsid w:val="00AA41F3"/>
    <w:rsid w:val="00AA515B"/>
    <w:rsid w:val="00AA58D2"/>
    <w:rsid w:val="00AA6841"/>
    <w:rsid w:val="00AA7B95"/>
    <w:rsid w:val="00AB05A0"/>
    <w:rsid w:val="00AB1046"/>
    <w:rsid w:val="00AB2243"/>
    <w:rsid w:val="00AB2275"/>
    <w:rsid w:val="00AB25F3"/>
    <w:rsid w:val="00AB366B"/>
    <w:rsid w:val="00AB3B6A"/>
    <w:rsid w:val="00AB3DAE"/>
    <w:rsid w:val="00AB447E"/>
    <w:rsid w:val="00AB55E8"/>
    <w:rsid w:val="00AC0456"/>
    <w:rsid w:val="00AC058C"/>
    <w:rsid w:val="00AC0847"/>
    <w:rsid w:val="00AC0AB9"/>
    <w:rsid w:val="00AC0B2D"/>
    <w:rsid w:val="00AC0B3F"/>
    <w:rsid w:val="00AC17A4"/>
    <w:rsid w:val="00AC60E8"/>
    <w:rsid w:val="00AC6C7B"/>
    <w:rsid w:val="00AC7288"/>
    <w:rsid w:val="00AC764A"/>
    <w:rsid w:val="00AD032A"/>
    <w:rsid w:val="00AD2404"/>
    <w:rsid w:val="00AD2AE5"/>
    <w:rsid w:val="00AD31DF"/>
    <w:rsid w:val="00AD47D3"/>
    <w:rsid w:val="00AD532D"/>
    <w:rsid w:val="00AD6B7E"/>
    <w:rsid w:val="00AE04CE"/>
    <w:rsid w:val="00AE088E"/>
    <w:rsid w:val="00AE0E4A"/>
    <w:rsid w:val="00AE1762"/>
    <w:rsid w:val="00AE1AC0"/>
    <w:rsid w:val="00AE24DA"/>
    <w:rsid w:val="00AE26E6"/>
    <w:rsid w:val="00AE3525"/>
    <w:rsid w:val="00AE37B9"/>
    <w:rsid w:val="00AE4637"/>
    <w:rsid w:val="00AE58B5"/>
    <w:rsid w:val="00AE5EB8"/>
    <w:rsid w:val="00AE7437"/>
    <w:rsid w:val="00AF0980"/>
    <w:rsid w:val="00AF0CB5"/>
    <w:rsid w:val="00AF202B"/>
    <w:rsid w:val="00AF2705"/>
    <w:rsid w:val="00AF5AD4"/>
    <w:rsid w:val="00AF688F"/>
    <w:rsid w:val="00AF6B92"/>
    <w:rsid w:val="00AF7978"/>
    <w:rsid w:val="00AF7AA3"/>
    <w:rsid w:val="00AF7E89"/>
    <w:rsid w:val="00B00365"/>
    <w:rsid w:val="00B004EF"/>
    <w:rsid w:val="00B019A8"/>
    <w:rsid w:val="00B0216F"/>
    <w:rsid w:val="00B02C49"/>
    <w:rsid w:val="00B033D4"/>
    <w:rsid w:val="00B03B72"/>
    <w:rsid w:val="00B03EBD"/>
    <w:rsid w:val="00B0526E"/>
    <w:rsid w:val="00B061E3"/>
    <w:rsid w:val="00B062A0"/>
    <w:rsid w:val="00B06894"/>
    <w:rsid w:val="00B07C6E"/>
    <w:rsid w:val="00B1039E"/>
    <w:rsid w:val="00B1084D"/>
    <w:rsid w:val="00B119DB"/>
    <w:rsid w:val="00B12681"/>
    <w:rsid w:val="00B13AC9"/>
    <w:rsid w:val="00B147DD"/>
    <w:rsid w:val="00B14E72"/>
    <w:rsid w:val="00B16726"/>
    <w:rsid w:val="00B16F71"/>
    <w:rsid w:val="00B17BDD"/>
    <w:rsid w:val="00B17D0F"/>
    <w:rsid w:val="00B20E05"/>
    <w:rsid w:val="00B222FC"/>
    <w:rsid w:val="00B22F17"/>
    <w:rsid w:val="00B23800"/>
    <w:rsid w:val="00B23E70"/>
    <w:rsid w:val="00B242CB"/>
    <w:rsid w:val="00B248A3"/>
    <w:rsid w:val="00B24D3F"/>
    <w:rsid w:val="00B25CAA"/>
    <w:rsid w:val="00B30311"/>
    <w:rsid w:val="00B32489"/>
    <w:rsid w:val="00B334BA"/>
    <w:rsid w:val="00B3496F"/>
    <w:rsid w:val="00B34A15"/>
    <w:rsid w:val="00B36D95"/>
    <w:rsid w:val="00B37221"/>
    <w:rsid w:val="00B3729F"/>
    <w:rsid w:val="00B37D35"/>
    <w:rsid w:val="00B42309"/>
    <w:rsid w:val="00B42966"/>
    <w:rsid w:val="00B436AA"/>
    <w:rsid w:val="00B44FC7"/>
    <w:rsid w:val="00B450FF"/>
    <w:rsid w:val="00B4552C"/>
    <w:rsid w:val="00B457A6"/>
    <w:rsid w:val="00B45AEA"/>
    <w:rsid w:val="00B46698"/>
    <w:rsid w:val="00B474F1"/>
    <w:rsid w:val="00B475AD"/>
    <w:rsid w:val="00B47D25"/>
    <w:rsid w:val="00B50C3A"/>
    <w:rsid w:val="00B512EF"/>
    <w:rsid w:val="00B51940"/>
    <w:rsid w:val="00B530AB"/>
    <w:rsid w:val="00B53556"/>
    <w:rsid w:val="00B547F3"/>
    <w:rsid w:val="00B550FB"/>
    <w:rsid w:val="00B5563C"/>
    <w:rsid w:val="00B55B10"/>
    <w:rsid w:val="00B5647E"/>
    <w:rsid w:val="00B56945"/>
    <w:rsid w:val="00B57C6B"/>
    <w:rsid w:val="00B57D31"/>
    <w:rsid w:val="00B60A47"/>
    <w:rsid w:val="00B60E9F"/>
    <w:rsid w:val="00B62AC3"/>
    <w:rsid w:val="00B62E04"/>
    <w:rsid w:val="00B62EA3"/>
    <w:rsid w:val="00B6308D"/>
    <w:rsid w:val="00B6503D"/>
    <w:rsid w:val="00B655A9"/>
    <w:rsid w:val="00B65603"/>
    <w:rsid w:val="00B663D9"/>
    <w:rsid w:val="00B672A8"/>
    <w:rsid w:val="00B67336"/>
    <w:rsid w:val="00B6777F"/>
    <w:rsid w:val="00B67D03"/>
    <w:rsid w:val="00B701F5"/>
    <w:rsid w:val="00B7046C"/>
    <w:rsid w:val="00B709DB"/>
    <w:rsid w:val="00B70D53"/>
    <w:rsid w:val="00B721A6"/>
    <w:rsid w:val="00B74A8E"/>
    <w:rsid w:val="00B757A1"/>
    <w:rsid w:val="00B76CAD"/>
    <w:rsid w:val="00B80140"/>
    <w:rsid w:val="00B80D58"/>
    <w:rsid w:val="00B81033"/>
    <w:rsid w:val="00B8216A"/>
    <w:rsid w:val="00B82BB2"/>
    <w:rsid w:val="00B837DB"/>
    <w:rsid w:val="00B84961"/>
    <w:rsid w:val="00B85C52"/>
    <w:rsid w:val="00B86D3F"/>
    <w:rsid w:val="00B87567"/>
    <w:rsid w:val="00B90010"/>
    <w:rsid w:val="00B922F3"/>
    <w:rsid w:val="00B933F3"/>
    <w:rsid w:val="00B93931"/>
    <w:rsid w:val="00B93D5E"/>
    <w:rsid w:val="00B93EC0"/>
    <w:rsid w:val="00B97CD5"/>
    <w:rsid w:val="00BA08DD"/>
    <w:rsid w:val="00BA13EF"/>
    <w:rsid w:val="00BA25A7"/>
    <w:rsid w:val="00BA4922"/>
    <w:rsid w:val="00BA4EF7"/>
    <w:rsid w:val="00BA5DA8"/>
    <w:rsid w:val="00BA621F"/>
    <w:rsid w:val="00BA65B7"/>
    <w:rsid w:val="00BA7984"/>
    <w:rsid w:val="00BB0E1C"/>
    <w:rsid w:val="00BB1164"/>
    <w:rsid w:val="00BB2171"/>
    <w:rsid w:val="00BB2487"/>
    <w:rsid w:val="00BB4011"/>
    <w:rsid w:val="00BB4E3A"/>
    <w:rsid w:val="00BB531E"/>
    <w:rsid w:val="00BB6FBA"/>
    <w:rsid w:val="00BB77C0"/>
    <w:rsid w:val="00BC0AA8"/>
    <w:rsid w:val="00BC1D6C"/>
    <w:rsid w:val="00BC1DFA"/>
    <w:rsid w:val="00BC26B8"/>
    <w:rsid w:val="00BC4221"/>
    <w:rsid w:val="00BC5CC7"/>
    <w:rsid w:val="00BC6286"/>
    <w:rsid w:val="00BC7391"/>
    <w:rsid w:val="00BD05A3"/>
    <w:rsid w:val="00BD0906"/>
    <w:rsid w:val="00BD1165"/>
    <w:rsid w:val="00BD1777"/>
    <w:rsid w:val="00BD1983"/>
    <w:rsid w:val="00BD28AF"/>
    <w:rsid w:val="00BD2BB2"/>
    <w:rsid w:val="00BD30A1"/>
    <w:rsid w:val="00BD3367"/>
    <w:rsid w:val="00BD3B91"/>
    <w:rsid w:val="00BD3BF6"/>
    <w:rsid w:val="00BD4535"/>
    <w:rsid w:val="00BD5F1A"/>
    <w:rsid w:val="00BD64A1"/>
    <w:rsid w:val="00BD7641"/>
    <w:rsid w:val="00BD7E70"/>
    <w:rsid w:val="00BE1077"/>
    <w:rsid w:val="00BE22A7"/>
    <w:rsid w:val="00BE32BB"/>
    <w:rsid w:val="00BE3C30"/>
    <w:rsid w:val="00BE5E0B"/>
    <w:rsid w:val="00BE61E9"/>
    <w:rsid w:val="00BE6C16"/>
    <w:rsid w:val="00BE6EFA"/>
    <w:rsid w:val="00BF044A"/>
    <w:rsid w:val="00BF0741"/>
    <w:rsid w:val="00BF1AE2"/>
    <w:rsid w:val="00BF27F3"/>
    <w:rsid w:val="00BF3126"/>
    <w:rsid w:val="00BF4C0F"/>
    <w:rsid w:val="00C00006"/>
    <w:rsid w:val="00C02867"/>
    <w:rsid w:val="00C02AA7"/>
    <w:rsid w:val="00C02DDD"/>
    <w:rsid w:val="00C03070"/>
    <w:rsid w:val="00C0346E"/>
    <w:rsid w:val="00C034D1"/>
    <w:rsid w:val="00C03F4F"/>
    <w:rsid w:val="00C052E0"/>
    <w:rsid w:val="00C05AC9"/>
    <w:rsid w:val="00C06814"/>
    <w:rsid w:val="00C0769C"/>
    <w:rsid w:val="00C10F18"/>
    <w:rsid w:val="00C11107"/>
    <w:rsid w:val="00C137EA"/>
    <w:rsid w:val="00C13BDC"/>
    <w:rsid w:val="00C13D47"/>
    <w:rsid w:val="00C14DA1"/>
    <w:rsid w:val="00C15F33"/>
    <w:rsid w:val="00C16979"/>
    <w:rsid w:val="00C16E33"/>
    <w:rsid w:val="00C16E50"/>
    <w:rsid w:val="00C16FA5"/>
    <w:rsid w:val="00C20A61"/>
    <w:rsid w:val="00C21395"/>
    <w:rsid w:val="00C22082"/>
    <w:rsid w:val="00C2229D"/>
    <w:rsid w:val="00C2231A"/>
    <w:rsid w:val="00C22531"/>
    <w:rsid w:val="00C22A7C"/>
    <w:rsid w:val="00C22DF3"/>
    <w:rsid w:val="00C22F16"/>
    <w:rsid w:val="00C23D58"/>
    <w:rsid w:val="00C2405A"/>
    <w:rsid w:val="00C25726"/>
    <w:rsid w:val="00C259B1"/>
    <w:rsid w:val="00C25C73"/>
    <w:rsid w:val="00C25D0D"/>
    <w:rsid w:val="00C268D1"/>
    <w:rsid w:val="00C26DEC"/>
    <w:rsid w:val="00C26FFB"/>
    <w:rsid w:val="00C27BA5"/>
    <w:rsid w:val="00C32307"/>
    <w:rsid w:val="00C33C82"/>
    <w:rsid w:val="00C3407A"/>
    <w:rsid w:val="00C3431B"/>
    <w:rsid w:val="00C34A29"/>
    <w:rsid w:val="00C35270"/>
    <w:rsid w:val="00C3627C"/>
    <w:rsid w:val="00C36E45"/>
    <w:rsid w:val="00C37171"/>
    <w:rsid w:val="00C37905"/>
    <w:rsid w:val="00C37D2E"/>
    <w:rsid w:val="00C41572"/>
    <w:rsid w:val="00C42A26"/>
    <w:rsid w:val="00C42B82"/>
    <w:rsid w:val="00C449B3"/>
    <w:rsid w:val="00C4533E"/>
    <w:rsid w:val="00C45762"/>
    <w:rsid w:val="00C4607B"/>
    <w:rsid w:val="00C465F3"/>
    <w:rsid w:val="00C46CB8"/>
    <w:rsid w:val="00C47BE7"/>
    <w:rsid w:val="00C47E9B"/>
    <w:rsid w:val="00C50C95"/>
    <w:rsid w:val="00C533F4"/>
    <w:rsid w:val="00C54AB3"/>
    <w:rsid w:val="00C60345"/>
    <w:rsid w:val="00C616BB"/>
    <w:rsid w:val="00C61995"/>
    <w:rsid w:val="00C62BCA"/>
    <w:rsid w:val="00C63002"/>
    <w:rsid w:val="00C63E94"/>
    <w:rsid w:val="00C64A42"/>
    <w:rsid w:val="00C652F7"/>
    <w:rsid w:val="00C6668F"/>
    <w:rsid w:val="00C668B2"/>
    <w:rsid w:val="00C73385"/>
    <w:rsid w:val="00C735EB"/>
    <w:rsid w:val="00C808F7"/>
    <w:rsid w:val="00C817E4"/>
    <w:rsid w:val="00C81D24"/>
    <w:rsid w:val="00C82A8F"/>
    <w:rsid w:val="00C83A58"/>
    <w:rsid w:val="00C83FA8"/>
    <w:rsid w:val="00C86E8E"/>
    <w:rsid w:val="00C9082F"/>
    <w:rsid w:val="00C918A6"/>
    <w:rsid w:val="00C9213A"/>
    <w:rsid w:val="00C925B9"/>
    <w:rsid w:val="00C9289F"/>
    <w:rsid w:val="00C92934"/>
    <w:rsid w:val="00C92975"/>
    <w:rsid w:val="00C937DA"/>
    <w:rsid w:val="00C955A8"/>
    <w:rsid w:val="00C9772E"/>
    <w:rsid w:val="00CA1B05"/>
    <w:rsid w:val="00CA3AE4"/>
    <w:rsid w:val="00CA3DA1"/>
    <w:rsid w:val="00CA5814"/>
    <w:rsid w:val="00CA600A"/>
    <w:rsid w:val="00CB0088"/>
    <w:rsid w:val="00CB0881"/>
    <w:rsid w:val="00CB0AEC"/>
    <w:rsid w:val="00CB0C00"/>
    <w:rsid w:val="00CB0EFE"/>
    <w:rsid w:val="00CB2DF6"/>
    <w:rsid w:val="00CB2E0D"/>
    <w:rsid w:val="00CB3566"/>
    <w:rsid w:val="00CB56D9"/>
    <w:rsid w:val="00CB5860"/>
    <w:rsid w:val="00CB5BCA"/>
    <w:rsid w:val="00CB62A9"/>
    <w:rsid w:val="00CB6909"/>
    <w:rsid w:val="00CB7033"/>
    <w:rsid w:val="00CC0993"/>
    <w:rsid w:val="00CC1D4F"/>
    <w:rsid w:val="00CC42D0"/>
    <w:rsid w:val="00CC4850"/>
    <w:rsid w:val="00CC4F11"/>
    <w:rsid w:val="00CC63C9"/>
    <w:rsid w:val="00CC65F9"/>
    <w:rsid w:val="00CC70AF"/>
    <w:rsid w:val="00CD11CD"/>
    <w:rsid w:val="00CD219A"/>
    <w:rsid w:val="00CD2DD4"/>
    <w:rsid w:val="00CD3827"/>
    <w:rsid w:val="00CD3CC0"/>
    <w:rsid w:val="00CD49C7"/>
    <w:rsid w:val="00CD4AC0"/>
    <w:rsid w:val="00CD58AA"/>
    <w:rsid w:val="00CD5FF5"/>
    <w:rsid w:val="00CD7346"/>
    <w:rsid w:val="00CE06B6"/>
    <w:rsid w:val="00CE15F1"/>
    <w:rsid w:val="00CE2AE2"/>
    <w:rsid w:val="00CE3149"/>
    <w:rsid w:val="00CE3408"/>
    <w:rsid w:val="00CE3F1D"/>
    <w:rsid w:val="00CE46D5"/>
    <w:rsid w:val="00CE5091"/>
    <w:rsid w:val="00CE74C1"/>
    <w:rsid w:val="00CE764F"/>
    <w:rsid w:val="00CE7670"/>
    <w:rsid w:val="00CF1F68"/>
    <w:rsid w:val="00CF1F78"/>
    <w:rsid w:val="00CF2699"/>
    <w:rsid w:val="00CF3E27"/>
    <w:rsid w:val="00CF4427"/>
    <w:rsid w:val="00CF4DD5"/>
    <w:rsid w:val="00CF7CB2"/>
    <w:rsid w:val="00D00CBC"/>
    <w:rsid w:val="00D01DE1"/>
    <w:rsid w:val="00D029F2"/>
    <w:rsid w:val="00D03996"/>
    <w:rsid w:val="00D03EB2"/>
    <w:rsid w:val="00D04DF0"/>
    <w:rsid w:val="00D05F91"/>
    <w:rsid w:val="00D0692A"/>
    <w:rsid w:val="00D107D7"/>
    <w:rsid w:val="00D108D1"/>
    <w:rsid w:val="00D14B8F"/>
    <w:rsid w:val="00D1650A"/>
    <w:rsid w:val="00D1675E"/>
    <w:rsid w:val="00D16CE2"/>
    <w:rsid w:val="00D202B2"/>
    <w:rsid w:val="00D21063"/>
    <w:rsid w:val="00D2175A"/>
    <w:rsid w:val="00D21B51"/>
    <w:rsid w:val="00D22390"/>
    <w:rsid w:val="00D24169"/>
    <w:rsid w:val="00D24581"/>
    <w:rsid w:val="00D24B2F"/>
    <w:rsid w:val="00D259BA"/>
    <w:rsid w:val="00D26A4D"/>
    <w:rsid w:val="00D306C5"/>
    <w:rsid w:val="00D307DA"/>
    <w:rsid w:val="00D31C63"/>
    <w:rsid w:val="00D3239B"/>
    <w:rsid w:val="00D33975"/>
    <w:rsid w:val="00D3418B"/>
    <w:rsid w:val="00D34E78"/>
    <w:rsid w:val="00D352F6"/>
    <w:rsid w:val="00D36391"/>
    <w:rsid w:val="00D36C57"/>
    <w:rsid w:val="00D36DE1"/>
    <w:rsid w:val="00D3733B"/>
    <w:rsid w:val="00D401A3"/>
    <w:rsid w:val="00D402D5"/>
    <w:rsid w:val="00D4071E"/>
    <w:rsid w:val="00D40AD5"/>
    <w:rsid w:val="00D40CC0"/>
    <w:rsid w:val="00D412F8"/>
    <w:rsid w:val="00D441DD"/>
    <w:rsid w:val="00D455A2"/>
    <w:rsid w:val="00D45DA9"/>
    <w:rsid w:val="00D4602C"/>
    <w:rsid w:val="00D47AD1"/>
    <w:rsid w:val="00D47DD7"/>
    <w:rsid w:val="00D51883"/>
    <w:rsid w:val="00D51C75"/>
    <w:rsid w:val="00D52633"/>
    <w:rsid w:val="00D52731"/>
    <w:rsid w:val="00D54E05"/>
    <w:rsid w:val="00D554A7"/>
    <w:rsid w:val="00D56208"/>
    <w:rsid w:val="00D56BC0"/>
    <w:rsid w:val="00D56E0B"/>
    <w:rsid w:val="00D60120"/>
    <w:rsid w:val="00D61524"/>
    <w:rsid w:val="00D6153D"/>
    <w:rsid w:val="00D616E0"/>
    <w:rsid w:val="00D62FDA"/>
    <w:rsid w:val="00D63EE6"/>
    <w:rsid w:val="00D64388"/>
    <w:rsid w:val="00D6750C"/>
    <w:rsid w:val="00D700D3"/>
    <w:rsid w:val="00D70C4E"/>
    <w:rsid w:val="00D7258A"/>
    <w:rsid w:val="00D73374"/>
    <w:rsid w:val="00D73B5E"/>
    <w:rsid w:val="00D73DE6"/>
    <w:rsid w:val="00D73F69"/>
    <w:rsid w:val="00D7464F"/>
    <w:rsid w:val="00D75CC9"/>
    <w:rsid w:val="00D80A30"/>
    <w:rsid w:val="00D80C04"/>
    <w:rsid w:val="00D80E31"/>
    <w:rsid w:val="00D81D5C"/>
    <w:rsid w:val="00D81EC6"/>
    <w:rsid w:val="00D82CD4"/>
    <w:rsid w:val="00D84253"/>
    <w:rsid w:val="00D86762"/>
    <w:rsid w:val="00D9000B"/>
    <w:rsid w:val="00D90011"/>
    <w:rsid w:val="00D90CB6"/>
    <w:rsid w:val="00D92CE3"/>
    <w:rsid w:val="00D93AB4"/>
    <w:rsid w:val="00D94204"/>
    <w:rsid w:val="00D9472C"/>
    <w:rsid w:val="00D95817"/>
    <w:rsid w:val="00D96FD3"/>
    <w:rsid w:val="00D9757B"/>
    <w:rsid w:val="00DA1AB3"/>
    <w:rsid w:val="00DA22FC"/>
    <w:rsid w:val="00DA2703"/>
    <w:rsid w:val="00DA2DEC"/>
    <w:rsid w:val="00DA2F34"/>
    <w:rsid w:val="00DA3B2A"/>
    <w:rsid w:val="00DA500F"/>
    <w:rsid w:val="00DA52ED"/>
    <w:rsid w:val="00DA5553"/>
    <w:rsid w:val="00DA5A76"/>
    <w:rsid w:val="00DA6FEB"/>
    <w:rsid w:val="00DA761B"/>
    <w:rsid w:val="00DB0D1F"/>
    <w:rsid w:val="00DB1061"/>
    <w:rsid w:val="00DB1522"/>
    <w:rsid w:val="00DB2E85"/>
    <w:rsid w:val="00DB4CE1"/>
    <w:rsid w:val="00DB5C36"/>
    <w:rsid w:val="00DB5C42"/>
    <w:rsid w:val="00DB7595"/>
    <w:rsid w:val="00DB78E4"/>
    <w:rsid w:val="00DB790E"/>
    <w:rsid w:val="00DC2938"/>
    <w:rsid w:val="00DC4174"/>
    <w:rsid w:val="00DC4859"/>
    <w:rsid w:val="00DC5A46"/>
    <w:rsid w:val="00DC5E6E"/>
    <w:rsid w:val="00DD04CD"/>
    <w:rsid w:val="00DD0D1F"/>
    <w:rsid w:val="00DD1DCE"/>
    <w:rsid w:val="00DD1FCC"/>
    <w:rsid w:val="00DD6E27"/>
    <w:rsid w:val="00DD7165"/>
    <w:rsid w:val="00DE1837"/>
    <w:rsid w:val="00DE2D6B"/>
    <w:rsid w:val="00DE30AF"/>
    <w:rsid w:val="00DE3CF5"/>
    <w:rsid w:val="00DE4300"/>
    <w:rsid w:val="00DE4473"/>
    <w:rsid w:val="00DE62A9"/>
    <w:rsid w:val="00DF09E4"/>
    <w:rsid w:val="00DF110F"/>
    <w:rsid w:val="00DF172F"/>
    <w:rsid w:val="00DF514A"/>
    <w:rsid w:val="00DF5212"/>
    <w:rsid w:val="00DF6065"/>
    <w:rsid w:val="00DF64C8"/>
    <w:rsid w:val="00DF6902"/>
    <w:rsid w:val="00DF6C1A"/>
    <w:rsid w:val="00DF7240"/>
    <w:rsid w:val="00E0123B"/>
    <w:rsid w:val="00E01502"/>
    <w:rsid w:val="00E02B5F"/>
    <w:rsid w:val="00E02B80"/>
    <w:rsid w:val="00E02D44"/>
    <w:rsid w:val="00E0499D"/>
    <w:rsid w:val="00E06065"/>
    <w:rsid w:val="00E066DC"/>
    <w:rsid w:val="00E103BF"/>
    <w:rsid w:val="00E10B87"/>
    <w:rsid w:val="00E10F00"/>
    <w:rsid w:val="00E1100A"/>
    <w:rsid w:val="00E17A29"/>
    <w:rsid w:val="00E2045D"/>
    <w:rsid w:val="00E20E6A"/>
    <w:rsid w:val="00E22C21"/>
    <w:rsid w:val="00E232A2"/>
    <w:rsid w:val="00E241F5"/>
    <w:rsid w:val="00E24CD8"/>
    <w:rsid w:val="00E258B5"/>
    <w:rsid w:val="00E25913"/>
    <w:rsid w:val="00E259E6"/>
    <w:rsid w:val="00E26D3A"/>
    <w:rsid w:val="00E27C54"/>
    <w:rsid w:val="00E27EA6"/>
    <w:rsid w:val="00E3041B"/>
    <w:rsid w:val="00E32274"/>
    <w:rsid w:val="00E32597"/>
    <w:rsid w:val="00E33364"/>
    <w:rsid w:val="00E351D0"/>
    <w:rsid w:val="00E4100E"/>
    <w:rsid w:val="00E41F18"/>
    <w:rsid w:val="00E42CB6"/>
    <w:rsid w:val="00E44476"/>
    <w:rsid w:val="00E4604B"/>
    <w:rsid w:val="00E46590"/>
    <w:rsid w:val="00E47B8F"/>
    <w:rsid w:val="00E47E24"/>
    <w:rsid w:val="00E501B5"/>
    <w:rsid w:val="00E50D60"/>
    <w:rsid w:val="00E50EB1"/>
    <w:rsid w:val="00E51319"/>
    <w:rsid w:val="00E517DE"/>
    <w:rsid w:val="00E52696"/>
    <w:rsid w:val="00E52D47"/>
    <w:rsid w:val="00E53A22"/>
    <w:rsid w:val="00E54A55"/>
    <w:rsid w:val="00E55AF7"/>
    <w:rsid w:val="00E56E4A"/>
    <w:rsid w:val="00E56ED7"/>
    <w:rsid w:val="00E571F4"/>
    <w:rsid w:val="00E574F9"/>
    <w:rsid w:val="00E600E8"/>
    <w:rsid w:val="00E6258A"/>
    <w:rsid w:val="00E625C5"/>
    <w:rsid w:val="00E62DEA"/>
    <w:rsid w:val="00E62E3C"/>
    <w:rsid w:val="00E63346"/>
    <w:rsid w:val="00E63FBA"/>
    <w:rsid w:val="00E6558A"/>
    <w:rsid w:val="00E66802"/>
    <w:rsid w:val="00E66A9C"/>
    <w:rsid w:val="00E6705D"/>
    <w:rsid w:val="00E670C2"/>
    <w:rsid w:val="00E70571"/>
    <w:rsid w:val="00E70793"/>
    <w:rsid w:val="00E71958"/>
    <w:rsid w:val="00E73372"/>
    <w:rsid w:val="00E7652B"/>
    <w:rsid w:val="00E76784"/>
    <w:rsid w:val="00E76899"/>
    <w:rsid w:val="00E76B25"/>
    <w:rsid w:val="00E76EB9"/>
    <w:rsid w:val="00E80CD6"/>
    <w:rsid w:val="00E81861"/>
    <w:rsid w:val="00E82124"/>
    <w:rsid w:val="00E8316C"/>
    <w:rsid w:val="00E8351D"/>
    <w:rsid w:val="00E83AE8"/>
    <w:rsid w:val="00E8460F"/>
    <w:rsid w:val="00E84A13"/>
    <w:rsid w:val="00E864F6"/>
    <w:rsid w:val="00E8731A"/>
    <w:rsid w:val="00E87B99"/>
    <w:rsid w:val="00E87FED"/>
    <w:rsid w:val="00E93DB4"/>
    <w:rsid w:val="00E93FF4"/>
    <w:rsid w:val="00E94248"/>
    <w:rsid w:val="00E963B2"/>
    <w:rsid w:val="00E96DD7"/>
    <w:rsid w:val="00E97B87"/>
    <w:rsid w:val="00E97FCA"/>
    <w:rsid w:val="00EA1FC7"/>
    <w:rsid w:val="00EA234E"/>
    <w:rsid w:val="00EA25E8"/>
    <w:rsid w:val="00EA263E"/>
    <w:rsid w:val="00EA27B2"/>
    <w:rsid w:val="00EA2F8B"/>
    <w:rsid w:val="00EA41A4"/>
    <w:rsid w:val="00EA4CC8"/>
    <w:rsid w:val="00EA4D93"/>
    <w:rsid w:val="00EA529D"/>
    <w:rsid w:val="00EB045D"/>
    <w:rsid w:val="00EB2600"/>
    <w:rsid w:val="00EB3E61"/>
    <w:rsid w:val="00EB4089"/>
    <w:rsid w:val="00EB64D0"/>
    <w:rsid w:val="00EB7BE5"/>
    <w:rsid w:val="00EC02B0"/>
    <w:rsid w:val="00EC0D89"/>
    <w:rsid w:val="00EC100C"/>
    <w:rsid w:val="00EC2035"/>
    <w:rsid w:val="00EC2FC1"/>
    <w:rsid w:val="00EC4487"/>
    <w:rsid w:val="00EC707C"/>
    <w:rsid w:val="00EC7D85"/>
    <w:rsid w:val="00EC7F70"/>
    <w:rsid w:val="00ED1D15"/>
    <w:rsid w:val="00ED2052"/>
    <w:rsid w:val="00ED3A62"/>
    <w:rsid w:val="00ED43DC"/>
    <w:rsid w:val="00ED4EF9"/>
    <w:rsid w:val="00ED5B98"/>
    <w:rsid w:val="00ED6084"/>
    <w:rsid w:val="00ED6A3E"/>
    <w:rsid w:val="00ED6D6F"/>
    <w:rsid w:val="00EE0755"/>
    <w:rsid w:val="00EE1445"/>
    <w:rsid w:val="00EE1A25"/>
    <w:rsid w:val="00EE22F0"/>
    <w:rsid w:val="00EE26B3"/>
    <w:rsid w:val="00EE2D2B"/>
    <w:rsid w:val="00EE38B9"/>
    <w:rsid w:val="00EE3AD4"/>
    <w:rsid w:val="00EE4D83"/>
    <w:rsid w:val="00EE4F92"/>
    <w:rsid w:val="00EE64BF"/>
    <w:rsid w:val="00EE7ADF"/>
    <w:rsid w:val="00EE7D01"/>
    <w:rsid w:val="00EF0B49"/>
    <w:rsid w:val="00EF145B"/>
    <w:rsid w:val="00EF18C0"/>
    <w:rsid w:val="00EF2470"/>
    <w:rsid w:val="00EF3D6D"/>
    <w:rsid w:val="00EF445A"/>
    <w:rsid w:val="00EF4977"/>
    <w:rsid w:val="00EF5610"/>
    <w:rsid w:val="00EF59C4"/>
    <w:rsid w:val="00EF688B"/>
    <w:rsid w:val="00EF6BE0"/>
    <w:rsid w:val="00EF79C2"/>
    <w:rsid w:val="00F01FC6"/>
    <w:rsid w:val="00F05147"/>
    <w:rsid w:val="00F051DE"/>
    <w:rsid w:val="00F05429"/>
    <w:rsid w:val="00F05D19"/>
    <w:rsid w:val="00F067B6"/>
    <w:rsid w:val="00F070FE"/>
    <w:rsid w:val="00F0717C"/>
    <w:rsid w:val="00F0720B"/>
    <w:rsid w:val="00F07FDF"/>
    <w:rsid w:val="00F11003"/>
    <w:rsid w:val="00F115F1"/>
    <w:rsid w:val="00F11E64"/>
    <w:rsid w:val="00F120B7"/>
    <w:rsid w:val="00F14A1E"/>
    <w:rsid w:val="00F15131"/>
    <w:rsid w:val="00F162EA"/>
    <w:rsid w:val="00F16F06"/>
    <w:rsid w:val="00F1734D"/>
    <w:rsid w:val="00F2088F"/>
    <w:rsid w:val="00F20DF0"/>
    <w:rsid w:val="00F219AB"/>
    <w:rsid w:val="00F23447"/>
    <w:rsid w:val="00F243C5"/>
    <w:rsid w:val="00F25034"/>
    <w:rsid w:val="00F25056"/>
    <w:rsid w:val="00F251B3"/>
    <w:rsid w:val="00F2632E"/>
    <w:rsid w:val="00F26AC7"/>
    <w:rsid w:val="00F278F1"/>
    <w:rsid w:val="00F30568"/>
    <w:rsid w:val="00F30817"/>
    <w:rsid w:val="00F308AD"/>
    <w:rsid w:val="00F3197A"/>
    <w:rsid w:val="00F31F4C"/>
    <w:rsid w:val="00F31F9E"/>
    <w:rsid w:val="00F3259B"/>
    <w:rsid w:val="00F32C76"/>
    <w:rsid w:val="00F35596"/>
    <w:rsid w:val="00F36F8C"/>
    <w:rsid w:val="00F373F7"/>
    <w:rsid w:val="00F37E30"/>
    <w:rsid w:val="00F408DF"/>
    <w:rsid w:val="00F41D1E"/>
    <w:rsid w:val="00F41F07"/>
    <w:rsid w:val="00F42077"/>
    <w:rsid w:val="00F42675"/>
    <w:rsid w:val="00F42CC8"/>
    <w:rsid w:val="00F43554"/>
    <w:rsid w:val="00F43E08"/>
    <w:rsid w:val="00F5062E"/>
    <w:rsid w:val="00F514ED"/>
    <w:rsid w:val="00F5241C"/>
    <w:rsid w:val="00F53341"/>
    <w:rsid w:val="00F53567"/>
    <w:rsid w:val="00F568AA"/>
    <w:rsid w:val="00F57D02"/>
    <w:rsid w:val="00F61A76"/>
    <w:rsid w:val="00F6313E"/>
    <w:rsid w:val="00F65FE3"/>
    <w:rsid w:val="00F663C9"/>
    <w:rsid w:val="00F6732B"/>
    <w:rsid w:val="00F67824"/>
    <w:rsid w:val="00F70365"/>
    <w:rsid w:val="00F715FF"/>
    <w:rsid w:val="00F71CDE"/>
    <w:rsid w:val="00F72B6E"/>
    <w:rsid w:val="00F72BAD"/>
    <w:rsid w:val="00F735CB"/>
    <w:rsid w:val="00F7498C"/>
    <w:rsid w:val="00F7532A"/>
    <w:rsid w:val="00F75B85"/>
    <w:rsid w:val="00F76408"/>
    <w:rsid w:val="00F76561"/>
    <w:rsid w:val="00F76D2E"/>
    <w:rsid w:val="00F80A90"/>
    <w:rsid w:val="00F80AEC"/>
    <w:rsid w:val="00F80B22"/>
    <w:rsid w:val="00F80D40"/>
    <w:rsid w:val="00F8147C"/>
    <w:rsid w:val="00F828AB"/>
    <w:rsid w:val="00F82F31"/>
    <w:rsid w:val="00F84940"/>
    <w:rsid w:val="00F85AB3"/>
    <w:rsid w:val="00F85FAF"/>
    <w:rsid w:val="00F86329"/>
    <w:rsid w:val="00F87583"/>
    <w:rsid w:val="00F876A9"/>
    <w:rsid w:val="00F87864"/>
    <w:rsid w:val="00F87EDE"/>
    <w:rsid w:val="00F91ACE"/>
    <w:rsid w:val="00F92623"/>
    <w:rsid w:val="00F92E48"/>
    <w:rsid w:val="00F9323C"/>
    <w:rsid w:val="00F951B1"/>
    <w:rsid w:val="00F95BEF"/>
    <w:rsid w:val="00F961B3"/>
    <w:rsid w:val="00F96492"/>
    <w:rsid w:val="00F96F8A"/>
    <w:rsid w:val="00FA29FF"/>
    <w:rsid w:val="00FA38F5"/>
    <w:rsid w:val="00FA3C56"/>
    <w:rsid w:val="00FA4256"/>
    <w:rsid w:val="00FA6FE7"/>
    <w:rsid w:val="00FB1063"/>
    <w:rsid w:val="00FB12EA"/>
    <w:rsid w:val="00FB1331"/>
    <w:rsid w:val="00FB1FA6"/>
    <w:rsid w:val="00FB2546"/>
    <w:rsid w:val="00FB2B5E"/>
    <w:rsid w:val="00FB34A1"/>
    <w:rsid w:val="00FB5539"/>
    <w:rsid w:val="00FB6CB0"/>
    <w:rsid w:val="00FB7978"/>
    <w:rsid w:val="00FC08D2"/>
    <w:rsid w:val="00FC090A"/>
    <w:rsid w:val="00FC1453"/>
    <w:rsid w:val="00FC1518"/>
    <w:rsid w:val="00FC2F94"/>
    <w:rsid w:val="00FC4B6A"/>
    <w:rsid w:val="00FC5385"/>
    <w:rsid w:val="00FC55F5"/>
    <w:rsid w:val="00FC6903"/>
    <w:rsid w:val="00FC70A6"/>
    <w:rsid w:val="00FC773C"/>
    <w:rsid w:val="00FC7901"/>
    <w:rsid w:val="00FD1353"/>
    <w:rsid w:val="00FD41F1"/>
    <w:rsid w:val="00FD47A9"/>
    <w:rsid w:val="00FD48DB"/>
    <w:rsid w:val="00FD4B47"/>
    <w:rsid w:val="00FD4D49"/>
    <w:rsid w:val="00FD53AD"/>
    <w:rsid w:val="00FD58EA"/>
    <w:rsid w:val="00FD5ABC"/>
    <w:rsid w:val="00FD5BF0"/>
    <w:rsid w:val="00FD5FDD"/>
    <w:rsid w:val="00FD693F"/>
    <w:rsid w:val="00FD6C08"/>
    <w:rsid w:val="00FD73D3"/>
    <w:rsid w:val="00FD74FA"/>
    <w:rsid w:val="00FD75B4"/>
    <w:rsid w:val="00FE12BD"/>
    <w:rsid w:val="00FE1DEA"/>
    <w:rsid w:val="00FE2958"/>
    <w:rsid w:val="00FE2BEC"/>
    <w:rsid w:val="00FE2F11"/>
    <w:rsid w:val="00FE2F63"/>
    <w:rsid w:val="00FE486E"/>
    <w:rsid w:val="00FE49A9"/>
    <w:rsid w:val="00FE4E51"/>
    <w:rsid w:val="00FE5029"/>
    <w:rsid w:val="00FE5C81"/>
    <w:rsid w:val="00FE5D77"/>
    <w:rsid w:val="00FE5EE2"/>
    <w:rsid w:val="00FE7728"/>
    <w:rsid w:val="00FE7F31"/>
    <w:rsid w:val="00FF00D1"/>
    <w:rsid w:val="00FF0496"/>
    <w:rsid w:val="00FF1545"/>
    <w:rsid w:val="00FF2CDC"/>
    <w:rsid w:val="00FF34AA"/>
    <w:rsid w:val="00FF43C7"/>
    <w:rsid w:val="00FF62DF"/>
    <w:rsid w:val="00FF74AF"/>
    <w:rsid w:val="00FF7618"/>
    <w:rsid w:val="00FF7708"/>
    <w:rsid w:val="00FF7D7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1A6D8-1744-44EC-89E5-38CCCF16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21A6"/>
    <w:rPr>
      <w:rFonts w:ascii="Times New Roman" w:eastAsia="Times New Roman" w:hAnsi="Times New Roman"/>
      <w:sz w:val="24"/>
      <w:szCs w:val="24"/>
    </w:rPr>
  </w:style>
  <w:style w:type="paragraph" w:styleId="Cmsor2">
    <w:name w:val="heading 2"/>
    <w:basedOn w:val="Norml"/>
    <w:next w:val="Norml"/>
    <w:link w:val="Cmsor2Char"/>
    <w:qFormat/>
    <w:rsid w:val="00B721A6"/>
    <w:pPr>
      <w:keepNext/>
      <w:outlineLvl w:val="1"/>
    </w:pPr>
    <w:rPr>
      <w:rFonts w:ascii="Arial" w:hAnsi="Arial"/>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B721A6"/>
    <w:rPr>
      <w:rFonts w:ascii="Arial" w:eastAsia="Times New Roman" w:hAnsi="Arial" w:cs="Times New Roman"/>
      <w:sz w:val="24"/>
      <w:szCs w:val="20"/>
      <w:u w:val="single"/>
      <w:lang w:eastAsia="hu-HU"/>
    </w:rPr>
  </w:style>
  <w:style w:type="paragraph" w:customStyle="1" w:styleId="Cgneve">
    <w:name w:val="Cég neve"/>
    <w:basedOn w:val="Szvegtrzs"/>
    <w:rsid w:val="00B721A6"/>
    <w:pPr>
      <w:keepLines/>
      <w:spacing w:after="80" w:line="240" w:lineRule="atLeast"/>
      <w:jc w:val="center"/>
    </w:pPr>
    <w:rPr>
      <w:rFonts w:ascii="Garamond" w:hAnsi="Garamond"/>
      <w:caps/>
      <w:spacing w:val="75"/>
      <w:sz w:val="21"/>
      <w:szCs w:val="20"/>
    </w:rPr>
  </w:style>
  <w:style w:type="paragraph" w:customStyle="1" w:styleId="Lisacmsor">
    <w:name w:val="Lisa címsor"/>
    <w:basedOn w:val="Cmsor2"/>
    <w:link w:val="LisacmsorChar"/>
    <w:qFormat/>
    <w:rsid w:val="00B721A6"/>
    <w:pPr>
      <w:ind w:left="4963"/>
    </w:pPr>
    <w:rPr>
      <w:b/>
      <w:szCs w:val="24"/>
    </w:rPr>
  </w:style>
  <w:style w:type="character" w:customStyle="1" w:styleId="LisacmsorChar">
    <w:name w:val="Lisa címsor Char"/>
    <w:link w:val="Lisacmsor"/>
    <w:rsid w:val="00B721A6"/>
    <w:rPr>
      <w:rFonts w:ascii="Arial" w:eastAsia="Times New Roman" w:hAnsi="Arial" w:cs="Times New Roman"/>
      <w:b/>
      <w:sz w:val="24"/>
      <w:szCs w:val="24"/>
      <w:u w:val="single"/>
      <w:lang w:eastAsia="hu-HU"/>
    </w:rPr>
  </w:style>
  <w:style w:type="paragraph" w:styleId="Szvegtrzs">
    <w:name w:val="Body Text"/>
    <w:basedOn w:val="Norml"/>
    <w:link w:val="SzvegtrzsChar"/>
    <w:uiPriority w:val="99"/>
    <w:semiHidden/>
    <w:unhideWhenUsed/>
    <w:rsid w:val="00B721A6"/>
    <w:pPr>
      <w:spacing w:after="120"/>
    </w:pPr>
  </w:style>
  <w:style w:type="character" w:customStyle="1" w:styleId="SzvegtrzsChar">
    <w:name w:val="Szövegtörzs Char"/>
    <w:link w:val="Szvegtrzs"/>
    <w:uiPriority w:val="99"/>
    <w:semiHidden/>
    <w:rsid w:val="00B721A6"/>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721A6"/>
    <w:rPr>
      <w:rFonts w:ascii="Tahoma" w:hAnsi="Tahoma" w:cs="Tahoma"/>
      <w:sz w:val="16"/>
      <w:szCs w:val="16"/>
    </w:rPr>
  </w:style>
  <w:style w:type="character" w:customStyle="1" w:styleId="BuborkszvegChar">
    <w:name w:val="Buborékszöveg Char"/>
    <w:link w:val="Buborkszveg"/>
    <w:uiPriority w:val="99"/>
    <w:semiHidden/>
    <w:rsid w:val="00B721A6"/>
    <w:rPr>
      <w:rFonts w:ascii="Tahoma" w:eastAsia="Times New Roman" w:hAnsi="Tahoma" w:cs="Tahoma"/>
      <w:sz w:val="16"/>
      <w:szCs w:val="16"/>
      <w:lang w:eastAsia="hu-HU"/>
    </w:rPr>
  </w:style>
  <w:style w:type="paragraph" w:styleId="lfej">
    <w:name w:val="header"/>
    <w:basedOn w:val="Norml"/>
    <w:link w:val="lfejChar"/>
    <w:uiPriority w:val="99"/>
    <w:unhideWhenUsed/>
    <w:rsid w:val="00FF7D7A"/>
    <w:pPr>
      <w:tabs>
        <w:tab w:val="center" w:pos="4536"/>
        <w:tab w:val="right" w:pos="9072"/>
      </w:tabs>
    </w:pPr>
  </w:style>
  <w:style w:type="character" w:customStyle="1" w:styleId="lfejChar">
    <w:name w:val="Élőfej Char"/>
    <w:link w:val="lfej"/>
    <w:uiPriority w:val="99"/>
    <w:rsid w:val="00FF7D7A"/>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FF7D7A"/>
    <w:pPr>
      <w:tabs>
        <w:tab w:val="center" w:pos="4536"/>
        <w:tab w:val="right" w:pos="9072"/>
      </w:tabs>
    </w:pPr>
  </w:style>
  <w:style w:type="character" w:customStyle="1" w:styleId="llbChar">
    <w:name w:val="Élőláb Char"/>
    <w:link w:val="llb"/>
    <w:uiPriority w:val="99"/>
    <w:rsid w:val="00FF7D7A"/>
    <w:rPr>
      <w:rFonts w:ascii="Times New Roman" w:eastAsia="Times New Roman" w:hAnsi="Times New Roman" w:cs="Times New Roman"/>
      <w:sz w:val="24"/>
      <w:szCs w:val="24"/>
      <w:lang w:eastAsia="hu-HU"/>
    </w:rPr>
  </w:style>
  <w:style w:type="character" w:styleId="Hiperhivatkozs">
    <w:name w:val="Hyperlink"/>
    <w:uiPriority w:val="99"/>
    <w:unhideWhenUsed/>
    <w:rsid w:val="00FF7D7A"/>
    <w:rPr>
      <w:color w:val="0000FF"/>
      <w:u w:val="single"/>
    </w:rPr>
  </w:style>
  <w:style w:type="paragraph" w:styleId="Csakszveg">
    <w:name w:val="Plain Text"/>
    <w:basedOn w:val="Norml"/>
    <w:link w:val="CsakszvegChar"/>
    <w:uiPriority w:val="99"/>
    <w:unhideWhenUsed/>
    <w:rsid w:val="00D61524"/>
    <w:rPr>
      <w:rFonts w:ascii="Calibri" w:eastAsia="Calibri" w:hAnsi="Calibri"/>
      <w:sz w:val="22"/>
      <w:szCs w:val="21"/>
      <w:lang w:eastAsia="en-US"/>
    </w:rPr>
  </w:style>
  <w:style w:type="character" w:customStyle="1" w:styleId="CsakszvegChar">
    <w:name w:val="Csak szöveg Char"/>
    <w:link w:val="Csakszveg"/>
    <w:uiPriority w:val="99"/>
    <w:rsid w:val="00D61524"/>
    <w:rPr>
      <w:sz w:val="22"/>
      <w:szCs w:val="21"/>
      <w:lang w:eastAsia="en-US"/>
    </w:rPr>
  </w:style>
  <w:style w:type="paragraph" w:styleId="Felsorols">
    <w:name w:val="List Bullet"/>
    <w:basedOn w:val="Norml"/>
    <w:autoRedefine/>
    <w:uiPriority w:val="99"/>
    <w:rsid w:val="005E5BFC"/>
    <w:pPr>
      <w:jc w:val="both"/>
    </w:pPr>
    <w:rPr>
      <w:sz w:val="22"/>
      <w:szCs w:val="22"/>
      <w:lang w:eastAsia="cs-CZ"/>
    </w:rPr>
  </w:style>
  <w:style w:type="paragraph" w:customStyle="1" w:styleId="Nincstrkz1">
    <w:name w:val="Nincs térköz1"/>
    <w:rsid w:val="0024335F"/>
    <w:rPr>
      <w:rFonts w:ascii="Times New Roman" w:hAnsi="Times New Roman"/>
      <w:sz w:val="24"/>
      <w:szCs w:val="24"/>
    </w:rPr>
  </w:style>
  <w:style w:type="character" w:customStyle="1" w:styleId="apple-converted-space">
    <w:name w:val="apple-converted-space"/>
    <w:rsid w:val="001B03FB"/>
  </w:style>
  <w:style w:type="character" w:styleId="Kiemels">
    <w:name w:val="Emphasis"/>
    <w:uiPriority w:val="20"/>
    <w:qFormat/>
    <w:rsid w:val="001B03FB"/>
    <w:rPr>
      <w:i/>
      <w:iCs/>
    </w:rPr>
  </w:style>
  <w:style w:type="paragraph" w:styleId="Listaszerbekezds">
    <w:name w:val="List Paragraph"/>
    <w:aliases w:val="Dot pt,No Spacing1,List Paragraph Char Char Char,Indicator Text,Numbered Para 1,List Paragraph à moi,LISTA,List Paragraph1,Listaszerű bekezdés2,Listaszerű bekezdés1,Listaszerű bekezdés3,Colorful List Accent 1,Listaszerű bekezdés11"/>
    <w:basedOn w:val="Norml"/>
    <w:link w:val="ListaszerbekezdsChar"/>
    <w:uiPriority w:val="34"/>
    <w:qFormat/>
    <w:rsid w:val="00903009"/>
    <w:pPr>
      <w:ind w:left="720"/>
      <w:contextualSpacing/>
    </w:pPr>
    <w:rPr>
      <w:rFonts w:ascii="Calibri" w:eastAsia="Calibri" w:hAnsi="Calibri" w:cs="Calibri"/>
      <w:sz w:val="22"/>
      <w:szCs w:val="22"/>
      <w:lang w:val="en-US" w:eastAsia="en-US"/>
    </w:rPr>
  </w:style>
  <w:style w:type="character" w:customStyle="1" w:styleId="ListaszerbekezdsChar">
    <w:name w:val="Listaszerű bekezdés Char"/>
    <w:aliases w:val="Dot pt Char,No Spacing1 Char,List Paragraph Char Char Char Char,Indicator Text Char,Numbered Para 1 Char,List Paragraph à moi Char,LISTA Char,List Paragraph1 Char,Listaszerű bekezdés2 Char,Listaszerű bekezdés1 Char"/>
    <w:link w:val="Listaszerbekezds"/>
    <w:uiPriority w:val="34"/>
    <w:qFormat/>
    <w:locked/>
    <w:rsid w:val="00903009"/>
    <w:rPr>
      <w:rFonts w:cs="Calibri"/>
      <w:sz w:val="22"/>
      <w:szCs w:val="22"/>
      <w:lang w:val="en-US" w:eastAsia="en-US"/>
    </w:rPr>
  </w:style>
  <w:style w:type="paragraph" w:customStyle="1" w:styleId="point0020manual">
    <w:name w:val="point0020manual"/>
    <w:basedOn w:val="Norml"/>
    <w:rsid w:val="00947104"/>
    <w:pPr>
      <w:spacing w:before="100" w:beforeAutospacing="1" w:after="100" w:afterAutospacing="1"/>
    </w:pPr>
  </w:style>
  <w:style w:type="paragraph" w:customStyle="1" w:styleId="PointManual">
    <w:name w:val="Point Manual"/>
    <w:basedOn w:val="Norml"/>
    <w:link w:val="PointManualChar"/>
    <w:rsid w:val="00457AA9"/>
    <w:pPr>
      <w:suppressAutoHyphens/>
      <w:spacing w:before="200"/>
      <w:ind w:left="567" w:hanging="567"/>
    </w:pPr>
    <w:rPr>
      <w:sz w:val="20"/>
      <w:lang w:eastAsia="ar-SA"/>
    </w:rPr>
  </w:style>
  <w:style w:type="character" w:customStyle="1" w:styleId="PointManualChar">
    <w:name w:val="Point Manual Char"/>
    <w:link w:val="PointManual"/>
    <w:locked/>
    <w:rsid w:val="00457AA9"/>
    <w:rPr>
      <w:rFonts w:ascii="Times New Roman" w:eastAsia="Times New Roman" w:hAnsi="Times New Roman"/>
      <w:szCs w:val="24"/>
      <w:lang w:eastAsia="ar-SA"/>
    </w:rPr>
  </w:style>
  <w:style w:type="paragraph" w:customStyle="1" w:styleId="Norml2">
    <w:name w:val="Normál2"/>
    <w:basedOn w:val="Norml"/>
    <w:rsid w:val="00457AA9"/>
    <w:pPr>
      <w:spacing w:before="100" w:beforeAutospacing="1" w:after="100" w:afterAutospacing="1"/>
    </w:pPr>
  </w:style>
  <w:style w:type="paragraph" w:customStyle="1" w:styleId="Paragrafoelenco1">
    <w:name w:val="Paragrafo elenco1"/>
    <w:basedOn w:val="Norml"/>
    <w:rsid w:val="00457AA9"/>
    <w:pPr>
      <w:ind w:left="720"/>
    </w:pPr>
    <w:rPr>
      <w:rFonts w:eastAsia="Calibri"/>
      <w:sz w:val="20"/>
      <w:szCs w:val="20"/>
      <w:lang w:eastAsia="en-US"/>
    </w:rPr>
  </w:style>
  <w:style w:type="paragraph" w:customStyle="1" w:styleId="pointmanual0">
    <w:name w:val="pointmanual"/>
    <w:basedOn w:val="Norml"/>
    <w:uiPriority w:val="99"/>
    <w:rsid w:val="006E1A73"/>
    <w:rPr>
      <w:rFonts w:eastAsia="Calibri"/>
    </w:rPr>
  </w:style>
  <w:style w:type="character" w:customStyle="1" w:styleId="Text3Char">
    <w:name w:val="Text 3 Char"/>
    <w:link w:val="Text3"/>
    <w:locked/>
    <w:rsid w:val="006875D9"/>
    <w:rPr>
      <w:color w:val="000000"/>
      <w:sz w:val="24"/>
      <w:lang w:val="en-GB"/>
    </w:rPr>
  </w:style>
  <w:style w:type="paragraph" w:customStyle="1" w:styleId="Text3">
    <w:name w:val="Text 3"/>
    <w:basedOn w:val="Norml"/>
    <w:link w:val="Text3Char"/>
    <w:rsid w:val="006875D9"/>
    <w:pPr>
      <w:ind w:left="1701"/>
      <w:outlineLvl w:val="2"/>
    </w:pPr>
    <w:rPr>
      <w:rFonts w:ascii="Calibri" w:eastAsia="Calibri" w:hAnsi="Calibri"/>
      <w:color w:val="000000"/>
      <w:szCs w:val="20"/>
      <w:lang w:val="en-GB"/>
    </w:rPr>
  </w:style>
  <w:style w:type="paragraph" w:customStyle="1" w:styleId="HeadingLeft">
    <w:name w:val="Heading Left"/>
    <w:basedOn w:val="Norml"/>
    <w:next w:val="Norml"/>
    <w:rsid w:val="006875D9"/>
    <w:pPr>
      <w:spacing w:before="480"/>
      <w:outlineLvl w:val="0"/>
    </w:pPr>
    <w:rPr>
      <w:b/>
      <w:caps/>
      <w:u w:val="single"/>
      <w:lang w:val="en-GB" w:eastAsia="en-US"/>
    </w:rPr>
  </w:style>
  <w:style w:type="character" w:styleId="Kiemels2">
    <w:name w:val="Strong"/>
    <w:uiPriority w:val="22"/>
    <w:qFormat/>
    <w:rsid w:val="0069411F"/>
    <w:rPr>
      <w:b/>
      <w:bCs/>
    </w:rPr>
  </w:style>
  <w:style w:type="paragraph" w:customStyle="1" w:styleId="PointManual1">
    <w:name w:val="Point Manual (1)"/>
    <w:basedOn w:val="Norml"/>
    <w:link w:val="PointManual1Char"/>
    <w:rsid w:val="008247C7"/>
    <w:pPr>
      <w:ind w:left="1134" w:hanging="567"/>
      <w:outlineLvl w:val="0"/>
    </w:pPr>
    <w:rPr>
      <w:lang w:val="en-GB" w:eastAsia="en-US"/>
    </w:rPr>
  </w:style>
  <w:style w:type="character" w:customStyle="1" w:styleId="PointManual1Char">
    <w:name w:val="Point Manual (1) Char"/>
    <w:link w:val="PointManual1"/>
    <w:locked/>
    <w:rsid w:val="008247C7"/>
    <w:rPr>
      <w:rFonts w:ascii="Times New Roman" w:eastAsia="Times New Roman" w:hAnsi="Times New Roman"/>
      <w:sz w:val="24"/>
      <w:szCs w:val="24"/>
      <w:lang w:val="en-GB" w:eastAsia="en-US"/>
    </w:rPr>
  </w:style>
  <w:style w:type="paragraph" w:customStyle="1" w:styleId="Dash2">
    <w:name w:val="Dash 2"/>
    <w:basedOn w:val="Norml"/>
    <w:rsid w:val="008247C7"/>
    <w:pPr>
      <w:numPr>
        <w:numId w:val="1"/>
      </w:numPr>
      <w:outlineLvl w:val="1"/>
    </w:pPr>
    <w:rPr>
      <w:lang w:val="en-GB" w:eastAsia="en-US"/>
    </w:rPr>
  </w:style>
  <w:style w:type="paragraph" w:customStyle="1" w:styleId="DashEqual3">
    <w:name w:val="Dash Equal 3"/>
    <w:basedOn w:val="Norml"/>
    <w:rsid w:val="00EE4D83"/>
    <w:pPr>
      <w:numPr>
        <w:numId w:val="2"/>
      </w:numPr>
      <w:outlineLvl w:val="2"/>
    </w:pPr>
    <w:rPr>
      <w:lang w:val="en-GB" w:eastAsia="en-US"/>
    </w:rPr>
  </w:style>
  <w:style w:type="paragraph" w:customStyle="1" w:styleId="Dash1">
    <w:name w:val="Dash 1"/>
    <w:basedOn w:val="Norml"/>
    <w:uiPriority w:val="99"/>
    <w:rsid w:val="003D6261"/>
    <w:pPr>
      <w:numPr>
        <w:numId w:val="3"/>
      </w:numPr>
      <w:outlineLvl w:val="0"/>
    </w:pPr>
    <w:rPr>
      <w:lang w:val="en-GB" w:eastAsia="en-US"/>
    </w:rPr>
  </w:style>
  <w:style w:type="paragraph" w:styleId="NormlWeb">
    <w:name w:val="Normal (Web)"/>
    <w:basedOn w:val="Norml"/>
    <w:uiPriority w:val="99"/>
    <w:semiHidden/>
    <w:unhideWhenUsed/>
    <w:rsid w:val="003D6261"/>
    <w:rPr>
      <w:rFonts w:eastAsia="Calibri"/>
    </w:rPr>
  </w:style>
  <w:style w:type="paragraph" w:styleId="Lbjegyzetszveg">
    <w:name w:val="footnote text"/>
    <w:basedOn w:val="Norml"/>
    <w:link w:val="LbjegyzetszvegChar"/>
    <w:uiPriority w:val="99"/>
    <w:unhideWhenUsed/>
    <w:rsid w:val="00352751"/>
    <w:rPr>
      <w:rFonts w:ascii="Calibri" w:eastAsia="Calibri" w:hAnsi="Calibri"/>
      <w:sz w:val="20"/>
      <w:szCs w:val="20"/>
      <w:lang w:eastAsia="en-US"/>
    </w:rPr>
  </w:style>
  <w:style w:type="character" w:customStyle="1" w:styleId="LbjegyzetszvegChar">
    <w:name w:val="Lábjegyzetszöveg Char"/>
    <w:link w:val="Lbjegyzetszveg"/>
    <w:uiPriority w:val="99"/>
    <w:rsid w:val="00352751"/>
    <w:rPr>
      <w:lang w:eastAsia="en-US"/>
    </w:rPr>
  </w:style>
  <w:style w:type="character" w:styleId="Lbjegyzet-hivatkozs">
    <w:name w:val="footnote reference"/>
    <w:uiPriority w:val="99"/>
    <w:unhideWhenUsed/>
    <w:rsid w:val="00352751"/>
    <w:rPr>
      <w:vertAlign w:val="superscript"/>
    </w:rPr>
  </w:style>
  <w:style w:type="character" w:customStyle="1" w:styleId="st">
    <w:name w:val="st"/>
    <w:basedOn w:val="Bekezdsalapbettpusa"/>
    <w:rsid w:val="000D02BA"/>
  </w:style>
  <w:style w:type="table" w:styleId="Rcsostblzat">
    <w:name w:val="Table Grid"/>
    <w:basedOn w:val="Normltblzat"/>
    <w:uiPriority w:val="59"/>
    <w:rsid w:val="00080D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2Char">
    <w:name w:val="Para-2 Char"/>
    <w:basedOn w:val="Bekezdsalapbettpusa"/>
    <w:link w:val="Para-2"/>
    <w:locked/>
    <w:rsid w:val="00C47BE7"/>
    <w:rPr>
      <w:rFonts w:ascii="Arial" w:eastAsia="Times New Roman" w:hAnsi="Arial"/>
      <w:sz w:val="18"/>
      <w:lang w:val="en-US"/>
    </w:rPr>
  </w:style>
  <w:style w:type="paragraph" w:customStyle="1" w:styleId="Para-2">
    <w:name w:val="Para-2"/>
    <w:link w:val="Para-2Char"/>
    <w:rsid w:val="00C47BE7"/>
    <w:pPr>
      <w:widowControl w:val="0"/>
      <w:tabs>
        <w:tab w:val="left" w:pos="284"/>
        <w:tab w:val="left" w:pos="357"/>
      </w:tabs>
      <w:suppressAutoHyphens/>
      <w:spacing w:before="60"/>
      <w:ind w:firstLine="284"/>
      <w:jc w:val="both"/>
    </w:pPr>
    <w:rPr>
      <w:rFonts w:ascii="Arial" w:eastAsia="Times New Roman" w:hAnsi="Arial"/>
      <w:sz w:val="18"/>
      <w:lang w:val="en-US"/>
    </w:rPr>
  </w:style>
  <w:style w:type="paragraph" w:customStyle="1" w:styleId="Default">
    <w:name w:val="Default"/>
    <w:rsid w:val="00C83FA8"/>
    <w:pPr>
      <w:autoSpaceDE w:val="0"/>
      <w:autoSpaceDN w:val="0"/>
      <w:adjustRightInd w:val="0"/>
    </w:pPr>
    <w:rPr>
      <w:rFonts w:ascii="Times New Roman" w:eastAsiaTheme="minorHAnsi" w:hAnsi="Times New Roman"/>
      <w:color w:val="000000"/>
      <w:sz w:val="24"/>
      <w:szCs w:val="24"/>
      <w:lang w:eastAsia="en-US"/>
    </w:rPr>
  </w:style>
  <w:style w:type="character" w:customStyle="1" w:styleId="name">
    <w:name w:val="name"/>
    <w:basedOn w:val="Bekezdsalapbettpusa"/>
    <w:rsid w:val="00DE4473"/>
  </w:style>
  <w:style w:type="paragraph" w:styleId="Szvegtrzs3">
    <w:name w:val="Body Text 3"/>
    <w:basedOn w:val="Norml"/>
    <w:link w:val="Szvegtrzs3Char"/>
    <w:uiPriority w:val="99"/>
    <w:semiHidden/>
    <w:unhideWhenUsed/>
    <w:rsid w:val="00BB2487"/>
    <w:pPr>
      <w:spacing w:after="120"/>
    </w:pPr>
    <w:rPr>
      <w:sz w:val="16"/>
      <w:szCs w:val="16"/>
    </w:rPr>
  </w:style>
  <w:style w:type="character" w:customStyle="1" w:styleId="Szvegtrzs3Char">
    <w:name w:val="Szövegtörzs 3 Char"/>
    <w:basedOn w:val="Bekezdsalapbettpusa"/>
    <w:link w:val="Szvegtrzs3"/>
    <w:uiPriority w:val="99"/>
    <w:semiHidden/>
    <w:rsid w:val="00BB2487"/>
    <w:rPr>
      <w:rFonts w:ascii="Times New Roman" w:eastAsia="Times New Roman" w:hAnsi="Times New Roman"/>
      <w:sz w:val="16"/>
      <w:szCs w:val="16"/>
    </w:rPr>
  </w:style>
  <w:style w:type="paragraph" w:customStyle="1" w:styleId="ti-sect-22">
    <w:name w:val="ti-sect-22"/>
    <w:basedOn w:val="Norml"/>
    <w:rsid w:val="00CF3E27"/>
    <w:pPr>
      <w:spacing w:before="120" w:after="120" w:line="312" w:lineRule="atLeast"/>
    </w:pPr>
    <w:rPr>
      <w:sz w:val="26"/>
      <w:szCs w:val="26"/>
    </w:rPr>
  </w:style>
  <w:style w:type="paragraph" w:customStyle="1" w:styleId="ti-doc-dur-star2">
    <w:name w:val="ti-doc-dur-star2"/>
    <w:basedOn w:val="Norml"/>
    <w:rsid w:val="00CF3E27"/>
    <w:pPr>
      <w:spacing w:before="180" w:after="120" w:line="312" w:lineRule="atLeast"/>
      <w:jc w:val="center"/>
    </w:pPr>
    <w:rPr>
      <w:b/>
      <w:bCs/>
      <w:sz w:val="26"/>
      <w:szCs w:val="26"/>
    </w:rPr>
  </w:style>
  <w:style w:type="paragraph" w:customStyle="1" w:styleId="ti-doc-dur2">
    <w:name w:val="ti-doc-dur2"/>
    <w:basedOn w:val="Norml"/>
    <w:rsid w:val="00CF3E27"/>
    <w:pPr>
      <w:spacing w:before="180" w:after="120" w:line="312" w:lineRule="atLeast"/>
      <w:jc w:val="both"/>
    </w:pPr>
    <w:rPr>
      <w:b/>
      <w:bCs/>
      <w:sz w:val="26"/>
      <w:szCs w:val="26"/>
    </w:rPr>
  </w:style>
  <w:style w:type="paragraph" w:styleId="Nincstrkz">
    <w:name w:val="No Spacing"/>
    <w:uiPriority w:val="1"/>
    <w:qFormat/>
    <w:rsid w:val="009928D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9688">
      <w:bodyDiv w:val="1"/>
      <w:marLeft w:val="0"/>
      <w:marRight w:val="0"/>
      <w:marTop w:val="0"/>
      <w:marBottom w:val="0"/>
      <w:divBdr>
        <w:top w:val="none" w:sz="0" w:space="0" w:color="auto"/>
        <w:left w:val="none" w:sz="0" w:space="0" w:color="auto"/>
        <w:bottom w:val="none" w:sz="0" w:space="0" w:color="auto"/>
        <w:right w:val="none" w:sz="0" w:space="0" w:color="auto"/>
      </w:divBdr>
    </w:div>
    <w:div w:id="34623608">
      <w:bodyDiv w:val="1"/>
      <w:marLeft w:val="0"/>
      <w:marRight w:val="0"/>
      <w:marTop w:val="0"/>
      <w:marBottom w:val="0"/>
      <w:divBdr>
        <w:top w:val="none" w:sz="0" w:space="0" w:color="auto"/>
        <w:left w:val="none" w:sz="0" w:space="0" w:color="auto"/>
        <w:bottom w:val="none" w:sz="0" w:space="0" w:color="auto"/>
        <w:right w:val="none" w:sz="0" w:space="0" w:color="auto"/>
      </w:divBdr>
      <w:divsChild>
        <w:div w:id="1091203413">
          <w:marLeft w:val="0"/>
          <w:marRight w:val="0"/>
          <w:marTop w:val="0"/>
          <w:marBottom w:val="0"/>
          <w:divBdr>
            <w:top w:val="none" w:sz="0" w:space="0" w:color="auto"/>
            <w:left w:val="none" w:sz="0" w:space="0" w:color="auto"/>
            <w:bottom w:val="none" w:sz="0" w:space="0" w:color="auto"/>
            <w:right w:val="none" w:sz="0" w:space="0" w:color="auto"/>
          </w:divBdr>
          <w:divsChild>
            <w:div w:id="178737660">
              <w:marLeft w:val="0"/>
              <w:marRight w:val="0"/>
              <w:marTop w:val="0"/>
              <w:marBottom w:val="0"/>
              <w:divBdr>
                <w:top w:val="none" w:sz="0" w:space="0" w:color="auto"/>
                <w:left w:val="none" w:sz="0" w:space="0" w:color="auto"/>
                <w:bottom w:val="none" w:sz="0" w:space="0" w:color="auto"/>
                <w:right w:val="none" w:sz="0" w:space="0" w:color="auto"/>
              </w:divBdr>
              <w:divsChild>
                <w:div w:id="441416860">
                  <w:marLeft w:val="0"/>
                  <w:marRight w:val="0"/>
                  <w:marTop w:val="0"/>
                  <w:marBottom w:val="0"/>
                  <w:divBdr>
                    <w:top w:val="none" w:sz="0" w:space="0" w:color="auto"/>
                    <w:left w:val="none" w:sz="0" w:space="0" w:color="auto"/>
                    <w:bottom w:val="none" w:sz="0" w:space="0" w:color="auto"/>
                    <w:right w:val="none" w:sz="0" w:space="0" w:color="auto"/>
                  </w:divBdr>
                  <w:divsChild>
                    <w:div w:id="1192643260">
                      <w:marLeft w:val="1"/>
                      <w:marRight w:val="1"/>
                      <w:marTop w:val="0"/>
                      <w:marBottom w:val="0"/>
                      <w:divBdr>
                        <w:top w:val="none" w:sz="0" w:space="0" w:color="auto"/>
                        <w:left w:val="none" w:sz="0" w:space="0" w:color="auto"/>
                        <w:bottom w:val="none" w:sz="0" w:space="0" w:color="auto"/>
                        <w:right w:val="none" w:sz="0" w:space="0" w:color="auto"/>
                      </w:divBdr>
                      <w:divsChild>
                        <w:div w:id="460078783">
                          <w:marLeft w:val="0"/>
                          <w:marRight w:val="0"/>
                          <w:marTop w:val="0"/>
                          <w:marBottom w:val="0"/>
                          <w:divBdr>
                            <w:top w:val="none" w:sz="0" w:space="0" w:color="auto"/>
                            <w:left w:val="none" w:sz="0" w:space="0" w:color="auto"/>
                            <w:bottom w:val="none" w:sz="0" w:space="0" w:color="auto"/>
                            <w:right w:val="none" w:sz="0" w:space="0" w:color="auto"/>
                          </w:divBdr>
                          <w:divsChild>
                            <w:div w:id="1921333753">
                              <w:marLeft w:val="0"/>
                              <w:marRight w:val="0"/>
                              <w:marTop w:val="0"/>
                              <w:marBottom w:val="360"/>
                              <w:divBdr>
                                <w:top w:val="none" w:sz="0" w:space="0" w:color="auto"/>
                                <w:left w:val="none" w:sz="0" w:space="0" w:color="auto"/>
                                <w:bottom w:val="none" w:sz="0" w:space="0" w:color="auto"/>
                                <w:right w:val="none" w:sz="0" w:space="0" w:color="auto"/>
                              </w:divBdr>
                              <w:divsChild>
                                <w:div w:id="635725043">
                                  <w:marLeft w:val="0"/>
                                  <w:marRight w:val="0"/>
                                  <w:marTop w:val="0"/>
                                  <w:marBottom w:val="0"/>
                                  <w:divBdr>
                                    <w:top w:val="none" w:sz="0" w:space="0" w:color="auto"/>
                                    <w:left w:val="none" w:sz="0" w:space="0" w:color="auto"/>
                                    <w:bottom w:val="none" w:sz="0" w:space="0" w:color="auto"/>
                                    <w:right w:val="none" w:sz="0" w:space="0" w:color="auto"/>
                                  </w:divBdr>
                                  <w:divsChild>
                                    <w:div w:id="958495090">
                                      <w:marLeft w:val="0"/>
                                      <w:marRight w:val="0"/>
                                      <w:marTop w:val="0"/>
                                      <w:marBottom w:val="0"/>
                                      <w:divBdr>
                                        <w:top w:val="none" w:sz="0" w:space="0" w:color="auto"/>
                                        <w:left w:val="single" w:sz="48" w:space="15" w:color="003399"/>
                                        <w:bottom w:val="none" w:sz="0" w:space="0" w:color="auto"/>
                                        <w:right w:val="none" w:sz="0" w:space="0" w:color="auto"/>
                                      </w:divBdr>
                                      <w:divsChild>
                                        <w:div w:id="1977374814">
                                          <w:marLeft w:val="0"/>
                                          <w:marRight w:val="0"/>
                                          <w:marTop w:val="0"/>
                                          <w:marBottom w:val="0"/>
                                          <w:divBdr>
                                            <w:top w:val="none" w:sz="0" w:space="0" w:color="auto"/>
                                            <w:left w:val="none" w:sz="0" w:space="0" w:color="auto"/>
                                            <w:bottom w:val="none" w:sz="0" w:space="0" w:color="auto"/>
                                            <w:right w:val="none" w:sz="0" w:space="0" w:color="auto"/>
                                          </w:divBdr>
                                          <w:divsChild>
                                            <w:div w:id="2112778985">
                                              <w:marLeft w:val="0"/>
                                              <w:marRight w:val="0"/>
                                              <w:marTop w:val="0"/>
                                              <w:marBottom w:val="0"/>
                                              <w:divBdr>
                                                <w:top w:val="none" w:sz="0" w:space="0" w:color="auto"/>
                                                <w:left w:val="none" w:sz="0" w:space="0" w:color="auto"/>
                                                <w:bottom w:val="none" w:sz="0" w:space="0" w:color="auto"/>
                                                <w:right w:val="none" w:sz="0" w:space="0" w:color="auto"/>
                                              </w:divBdr>
                                              <w:divsChild>
                                                <w:div w:id="18056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40901">
      <w:bodyDiv w:val="1"/>
      <w:marLeft w:val="0"/>
      <w:marRight w:val="0"/>
      <w:marTop w:val="0"/>
      <w:marBottom w:val="0"/>
      <w:divBdr>
        <w:top w:val="none" w:sz="0" w:space="0" w:color="auto"/>
        <w:left w:val="none" w:sz="0" w:space="0" w:color="auto"/>
        <w:bottom w:val="none" w:sz="0" w:space="0" w:color="auto"/>
        <w:right w:val="none" w:sz="0" w:space="0" w:color="auto"/>
      </w:divBdr>
    </w:div>
    <w:div w:id="79177717">
      <w:bodyDiv w:val="1"/>
      <w:marLeft w:val="0"/>
      <w:marRight w:val="0"/>
      <w:marTop w:val="0"/>
      <w:marBottom w:val="0"/>
      <w:divBdr>
        <w:top w:val="none" w:sz="0" w:space="0" w:color="auto"/>
        <w:left w:val="none" w:sz="0" w:space="0" w:color="auto"/>
        <w:bottom w:val="none" w:sz="0" w:space="0" w:color="auto"/>
        <w:right w:val="none" w:sz="0" w:space="0" w:color="auto"/>
      </w:divBdr>
    </w:div>
    <w:div w:id="116263444">
      <w:bodyDiv w:val="1"/>
      <w:marLeft w:val="0"/>
      <w:marRight w:val="0"/>
      <w:marTop w:val="0"/>
      <w:marBottom w:val="0"/>
      <w:divBdr>
        <w:top w:val="none" w:sz="0" w:space="0" w:color="auto"/>
        <w:left w:val="none" w:sz="0" w:space="0" w:color="auto"/>
        <w:bottom w:val="none" w:sz="0" w:space="0" w:color="auto"/>
        <w:right w:val="none" w:sz="0" w:space="0" w:color="auto"/>
      </w:divBdr>
    </w:div>
    <w:div w:id="241262940">
      <w:bodyDiv w:val="1"/>
      <w:marLeft w:val="0"/>
      <w:marRight w:val="0"/>
      <w:marTop w:val="0"/>
      <w:marBottom w:val="0"/>
      <w:divBdr>
        <w:top w:val="none" w:sz="0" w:space="0" w:color="auto"/>
        <w:left w:val="none" w:sz="0" w:space="0" w:color="auto"/>
        <w:bottom w:val="none" w:sz="0" w:space="0" w:color="auto"/>
        <w:right w:val="none" w:sz="0" w:space="0" w:color="auto"/>
      </w:divBdr>
    </w:div>
    <w:div w:id="301035247">
      <w:bodyDiv w:val="1"/>
      <w:marLeft w:val="0"/>
      <w:marRight w:val="0"/>
      <w:marTop w:val="0"/>
      <w:marBottom w:val="0"/>
      <w:divBdr>
        <w:top w:val="none" w:sz="0" w:space="0" w:color="auto"/>
        <w:left w:val="none" w:sz="0" w:space="0" w:color="auto"/>
        <w:bottom w:val="none" w:sz="0" w:space="0" w:color="auto"/>
        <w:right w:val="none" w:sz="0" w:space="0" w:color="auto"/>
      </w:divBdr>
    </w:div>
    <w:div w:id="328750980">
      <w:bodyDiv w:val="1"/>
      <w:marLeft w:val="0"/>
      <w:marRight w:val="0"/>
      <w:marTop w:val="0"/>
      <w:marBottom w:val="0"/>
      <w:divBdr>
        <w:top w:val="none" w:sz="0" w:space="0" w:color="auto"/>
        <w:left w:val="none" w:sz="0" w:space="0" w:color="auto"/>
        <w:bottom w:val="none" w:sz="0" w:space="0" w:color="auto"/>
        <w:right w:val="none" w:sz="0" w:space="0" w:color="auto"/>
      </w:divBdr>
      <w:divsChild>
        <w:div w:id="509219325">
          <w:marLeft w:val="0"/>
          <w:marRight w:val="0"/>
          <w:marTop w:val="0"/>
          <w:marBottom w:val="0"/>
          <w:divBdr>
            <w:top w:val="none" w:sz="0" w:space="0" w:color="auto"/>
            <w:left w:val="none" w:sz="0" w:space="0" w:color="auto"/>
            <w:bottom w:val="none" w:sz="0" w:space="0" w:color="auto"/>
            <w:right w:val="none" w:sz="0" w:space="0" w:color="auto"/>
          </w:divBdr>
          <w:divsChild>
            <w:div w:id="950822990">
              <w:marLeft w:val="0"/>
              <w:marRight w:val="0"/>
              <w:marTop w:val="0"/>
              <w:marBottom w:val="0"/>
              <w:divBdr>
                <w:top w:val="none" w:sz="0" w:space="0" w:color="auto"/>
                <w:left w:val="none" w:sz="0" w:space="0" w:color="auto"/>
                <w:bottom w:val="none" w:sz="0" w:space="0" w:color="auto"/>
                <w:right w:val="none" w:sz="0" w:space="0" w:color="auto"/>
              </w:divBdr>
              <w:divsChild>
                <w:div w:id="661279157">
                  <w:marLeft w:val="0"/>
                  <w:marRight w:val="0"/>
                  <w:marTop w:val="0"/>
                  <w:marBottom w:val="0"/>
                  <w:divBdr>
                    <w:top w:val="none" w:sz="0" w:space="0" w:color="auto"/>
                    <w:left w:val="none" w:sz="0" w:space="0" w:color="auto"/>
                    <w:bottom w:val="none" w:sz="0" w:space="0" w:color="auto"/>
                    <w:right w:val="none" w:sz="0" w:space="0" w:color="auto"/>
                  </w:divBdr>
                  <w:divsChild>
                    <w:div w:id="816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957386">
      <w:bodyDiv w:val="1"/>
      <w:marLeft w:val="0"/>
      <w:marRight w:val="0"/>
      <w:marTop w:val="0"/>
      <w:marBottom w:val="0"/>
      <w:divBdr>
        <w:top w:val="none" w:sz="0" w:space="0" w:color="auto"/>
        <w:left w:val="none" w:sz="0" w:space="0" w:color="auto"/>
        <w:bottom w:val="none" w:sz="0" w:space="0" w:color="auto"/>
        <w:right w:val="none" w:sz="0" w:space="0" w:color="auto"/>
      </w:divBdr>
    </w:div>
    <w:div w:id="407653835">
      <w:bodyDiv w:val="1"/>
      <w:marLeft w:val="0"/>
      <w:marRight w:val="0"/>
      <w:marTop w:val="0"/>
      <w:marBottom w:val="0"/>
      <w:divBdr>
        <w:top w:val="none" w:sz="0" w:space="0" w:color="auto"/>
        <w:left w:val="none" w:sz="0" w:space="0" w:color="auto"/>
        <w:bottom w:val="none" w:sz="0" w:space="0" w:color="auto"/>
        <w:right w:val="none" w:sz="0" w:space="0" w:color="auto"/>
      </w:divBdr>
    </w:div>
    <w:div w:id="411968672">
      <w:bodyDiv w:val="1"/>
      <w:marLeft w:val="0"/>
      <w:marRight w:val="0"/>
      <w:marTop w:val="0"/>
      <w:marBottom w:val="0"/>
      <w:divBdr>
        <w:top w:val="none" w:sz="0" w:space="0" w:color="auto"/>
        <w:left w:val="none" w:sz="0" w:space="0" w:color="auto"/>
        <w:bottom w:val="none" w:sz="0" w:space="0" w:color="auto"/>
        <w:right w:val="none" w:sz="0" w:space="0" w:color="auto"/>
      </w:divBdr>
    </w:div>
    <w:div w:id="474109066">
      <w:bodyDiv w:val="1"/>
      <w:marLeft w:val="0"/>
      <w:marRight w:val="0"/>
      <w:marTop w:val="0"/>
      <w:marBottom w:val="0"/>
      <w:divBdr>
        <w:top w:val="none" w:sz="0" w:space="0" w:color="auto"/>
        <w:left w:val="none" w:sz="0" w:space="0" w:color="auto"/>
        <w:bottom w:val="none" w:sz="0" w:space="0" w:color="auto"/>
        <w:right w:val="none" w:sz="0" w:space="0" w:color="auto"/>
      </w:divBdr>
    </w:div>
    <w:div w:id="478159946">
      <w:bodyDiv w:val="1"/>
      <w:marLeft w:val="0"/>
      <w:marRight w:val="0"/>
      <w:marTop w:val="0"/>
      <w:marBottom w:val="0"/>
      <w:divBdr>
        <w:top w:val="none" w:sz="0" w:space="0" w:color="auto"/>
        <w:left w:val="none" w:sz="0" w:space="0" w:color="auto"/>
        <w:bottom w:val="none" w:sz="0" w:space="0" w:color="auto"/>
        <w:right w:val="none" w:sz="0" w:space="0" w:color="auto"/>
      </w:divBdr>
    </w:div>
    <w:div w:id="492111563">
      <w:bodyDiv w:val="1"/>
      <w:marLeft w:val="0"/>
      <w:marRight w:val="0"/>
      <w:marTop w:val="0"/>
      <w:marBottom w:val="0"/>
      <w:divBdr>
        <w:top w:val="none" w:sz="0" w:space="0" w:color="auto"/>
        <w:left w:val="none" w:sz="0" w:space="0" w:color="auto"/>
        <w:bottom w:val="none" w:sz="0" w:space="0" w:color="auto"/>
        <w:right w:val="none" w:sz="0" w:space="0" w:color="auto"/>
      </w:divBdr>
    </w:div>
    <w:div w:id="506748635">
      <w:bodyDiv w:val="1"/>
      <w:marLeft w:val="0"/>
      <w:marRight w:val="0"/>
      <w:marTop w:val="0"/>
      <w:marBottom w:val="0"/>
      <w:divBdr>
        <w:top w:val="none" w:sz="0" w:space="0" w:color="auto"/>
        <w:left w:val="none" w:sz="0" w:space="0" w:color="auto"/>
        <w:bottom w:val="none" w:sz="0" w:space="0" w:color="auto"/>
        <w:right w:val="none" w:sz="0" w:space="0" w:color="auto"/>
      </w:divBdr>
    </w:div>
    <w:div w:id="537932129">
      <w:bodyDiv w:val="1"/>
      <w:marLeft w:val="0"/>
      <w:marRight w:val="0"/>
      <w:marTop w:val="0"/>
      <w:marBottom w:val="0"/>
      <w:divBdr>
        <w:top w:val="none" w:sz="0" w:space="0" w:color="auto"/>
        <w:left w:val="none" w:sz="0" w:space="0" w:color="auto"/>
        <w:bottom w:val="none" w:sz="0" w:space="0" w:color="auto"/>
        <w:right w:val="none" w:sz="0" w:space="0" w:color="auto"/>
      </w:divBdr>
    </w:div>
    <w:div w:id="589966344">
      <w:bodyDiv w:val="1"/>
      <w:marLeft w:val="0"/>
      <w:marRight w:val="0"/>
      <w:marTop w:val="0"/>
      <w:marBottom w:val="0"/>
      <w:divBdr>
        <w:top w:val="none" w:sz="0" w:space="0" w:color="auto"/>
        <w:left w:val="none" w:sz="0" w:space="0" w:color="auto"/>
        <w:bottom w:val="none" w:sz="0" w:space="0" w:color="auto"/>
        <w:right w:val="none" w:sz="0" w:space="0" w:color="auto"/>
      </w:divBdr>
    </w:div>
    <w:div w:id="668950537">
      <w:bodyDiv w:val="1"/>
      <w:marLeft w:val="0"/>
      <w:marRight w:val="0"/>
      <w:marTop w:val="0"/>
      <w:marBottom w:val="0"/>
      <w:divBdr>
        <w:top w:val="none" w:sz="0" w:space="0" w:color="auto"/>
        <w:left w:val="none" w:sz="0" w:space="0" w:color="auto"/>
        <w:bottom w:val="none" w:sz="0" w:space="0" w:color="auto"/>
        <w:right w:val="none" w:sz="0" w:space="0" w:color="auto"/>
      </w:divBdr>
    </w:div>
    <w:div w:id="772363933">
      <w:bodyDiv w:val="1"/>
      <w:marLeft w:val="0"/>
      <w:marRight w:val="0"/>
      <w:marTop w:val="0"/>
      <w:marBottom w:val="0"/>
      <w:divBdr>
        <w:top w:val="none" w:sz="0" w:space="0" w:color="auto"/>
        <w:left w:val="none" w:sz="0" w:space="0" w:color="auto"/>
        <w:bottom w:val="none" w:sz="0" w:space="0" w:color="auto"/>
        <w:right w:val="none" w:sz="0" w:space="0" w:color="auto"/>
      </w:divBdr>
    </w:div>
    <w:div w:id="880626351">
      <w:bodyDiv w:val="1"/>
      <w:marLeft w:val="0"/>
      <w:marRight w:val="0"/>
      <w:marTop w:val="0"/>
      <w:marBottom w:val="0"/>
      <w:divBdr>
        <w:top w:val="none" w:sz="0" w:space="0" w:color="auto"/>
        <w:left w:val="none" w:sz="0" w:space="0" w:color="auto"/>
        <w:bottom w:val="none" w:sz="0" w:space="0" w:color="auto"/>
        <w:right w:val="none" w:sz="0" w:space="0" w:color="auto"/>
      </w:divBdr>
    </w:div>
    <w:div w:id="903174266">
      <w:bodyDiv w:val="1"/>
      <w:marLeft w:val="0"/>
      <w:marRight w:val="0"/>
      <w:marTop w:val="0"/>
      <w:marBottom w:val="0"/>
      <w:divBdr>
        <w:top w:val="none" w:sz="0" w:space="0" w:color="auto"/>
        <w:left w:val="none" w:sz="0" w:space="0" w:color="auto"/>
        <w:bottom w:val="none" w:sz="0" w:space="0" w:color="auto"/>
        <w:right w:val="none" w:sz="0" w:space="0" w:color="auto"/>
      </w:divBdr>
    </w:div>
    <w:div w:id="1033383054">
      <w:bodyDiv w:val="1"/>
      <w:marLeft w:val="0"/>
      <w:marRight w:val="0"/>
      <w:marTop w:val="0"/>
      <w:marBottom w:val="0"/>
      <w:divBdr>
        <w:top w:val="none" w:sz="0" w:space="0" w:color="auto"/>
        <w:left w:val="none" w:sz="0" w:space="0" w:color="auto"/>
        <w:bottom w:val="none" w:sz="0" w:space="0" w:color="auto"/>
        <w:right w:val="none" w:sz="0" w:space="0" w:color="auto"/>
      </w:divBdr>
    </w:div>
    <w:div w:id="1094939709">
      <w:bodyDiv w:val="1"/>
      <w:marLeft w:val="0"/>
      <w:marRight w:val="0"/>
      <w:marTop w:val="0"/>
      <w:marBottom w:val="0"/>
      <w:divBdr>
        <w:top w:val="none" w:sz="0" w:space="0" w:color="auto"/>
        <w:left w:val="none" w:sz="0" w:space="0" w:color="auto"/>
        <w:bottom w:val="none" w:sz="0" w:space="0" w:color="auto"/>
        <w:right w:val="none" w:sz="0" w:space="0" w:color="auto"/>
      </w:divBdr>
    </w:div>
    <w:div w:id="1125076827">
      <w:bodyDiv w:val="1"/>
      <w:marLeft w:val="0"/>
      <w:marRight w:val="0"/>
      <w:marTop w:val="0"/>
      <w:marBottom w:val="0"/>
      <w:divBdr>
        <w:top w:val="none" w:sz="0" w:space="0" w:color="auto"/>
        <w:left w:val="none" w:sz="0" w:space="0" w:color="auto"/>
        <w:bottom w:val="none" w:sz="0" w:space="0" w:color="auto"/>
        <w:right w:val="none" w:sz="0" w:space="0" w:color="auto"/>
      </w:divBdr>
    </w:div>
    <w:div w:id="1126042576">
      <w:bodyDiv w:val="1"/>
      <w:marLeft w:val="0"/>
      <w:marRight w:val="0"/>
      <w:marTop w:val="0"/>
      <w:marBottom w:val="0"/>
      <w:divBdr>
        <w:top w:val="none" w:sz="0" w:space="0" w:color="auto"/>
        <w:left w:val="none" w:sz="0" w:space="0" w:color="auto"/>
        <w:bottom w:val="none" w:sz="0" w:space="0" w:color="auto"/>
        <w:right w:val="none" w:sz="0" w:space="0" w:color="auto"/>
      </w:divBdr>
    </w:div>
    <w:div w:id="1167475562">
      <w:bodyDiv w:val="1"/>
      <w:marLeft w:val="0"/>
      <w:marRight w:val="0"/>
      <w:marTop w:val="0"/>
      <w:marBottom w:val="0"/>
      <w:divBdr>
        <w:top w:val="none" w:sz="0" w:space="0" w:color="auto"/>
        <w:left w:val="none" w:sz="0" w:space="0" w:color="auto"/>
        <w:bottom w:val="none" w:sz="0" w:space="0" w:color="auto"/>
        <w:right w:val="none" w:sz="0" w:space="0" w:color="auto"/>
      </w:divBdr>
    </w:div>
    <w:div w:id="1180042169">
      <w:bodyDiv w:val="1"/>
      <w:marLeft w:val="0"/>
      <w:marRight w:val="0"/>
      <w:marTop w:val="0"/>
      <w:marBottom w:val="0"/>
      <w:divBdr>
        <w:top w:val="none" w:sz="0" w:space="0" w:color="auto"/>
        <w:left w:val="none" w:sz="0" w:space="0" w:color="auto"/>
        <w:bottom w:val="none" w:sz="0" w:space="0" w:color="auto"/>
        <w:right w:val="none" w:sz="0" w:space="0" w:color="auto"/>
      </w:divBdr>
    </w:div>
    <w:div w:id="1192185620">
      <w:bodyDiv w:val="1"/>
      <w:marLeft w:val="0"/>
      <w:marRight w:val="0"/>
      <w:marTop w:val="0"/>
      <w:marBottom w:val="0"/>
      <w:divBdr>
        <w:top w:val="none" w:sz="0" w:space="0" w:color="auto"/>
        <w:left w:val="none" w:sz="0" w:space="0" w:color="auto"/>
        <w:bottom w:val="none" w:sz="0" w:space="0" w:color="auto"/>
        <w:right w:val="none" w:sz="0" w:space="0" w:color="auto"/>
      </w:divBdr>
    </w:div>
    <w:div w:id="1222598252">
      <w:bodyDiv w:val="1"/>
      <w:marLeft w:val="0"/>
      <w:marRight w:val="0"/>
      <w:marTop w:val="0"/>
      <w:marBottom w:val="0"/>
      <w:divBdr>
        <w:top w:val="none" w:sz="0" w:space="0" w:color="auto"/>
        <w:left w:val="none" w:sz="0" w:space="0" w:color="auto"/>
        <w:bottom w:val="none" w:sz="0" w:space="0" w:color="auto"/>
        <w:right w:val="none" w:sz="0" w:space="0" w:color="auto"/>
      </w:divBdr>
    </w:div>
    <w:div w:id="1223711701">
      <w:bodyDiv w:val="1"/>
      <w:marLeft w:val="0"/>
      <w:marRight w:val="0"/>
      <w:marTop w:val="0"/>
      <w:marBottom w:val="0"/>
      <w:divBdr>
        <w:top w:val="none" w:sz="0" w:space="0" w:color="auto"/>
        <w:left w:val="none" w:sz="0" w:space="0" w:color="auto"/>
        <w:bottom w:val="none" w:sz="0" w:space="0" w:color="auto"/>
        <w:right w:val="none" w:sz="0" w:space="0" w:color="auto"/>
      </w:divBdr>
    </w:div>
    <w:div w:id="1237475273">
      <w:bodyDiv w:val="1"/>
      <w:marLeft w:val="0"/>
      <w:marRight w:val="0"/>
      <w:marTop w:val="0"/>
      <w:marBottom w:val="0"/>
      <w:divBdr>
        <w:top w:val="none" w:sz="0" w:space="0" w:color="auto"/>
        <w:left w:val="none" w:sz="0" w:space="0" w:color="auto"/>
        <w:bottom w:val="none" w:sz="0" w:space="0" w:color="auto"/>
        <w:right w:val="none" w:sz="0" w:space="0" w:color="auto"/>
      </w:divBdr>
    </w:div>
    <w:div w:id="1289581939">
      <w:bodyDiv w:val="1"/>
      <w:marLeft w:val="0"/>
      <w:marRight w:val="0"/>
      <w:marTop w:val="0"/>
      <w:marBottom w:val="0"/>
      <w:divBdr>
        <w:top w:val="none" w:sz="0" w:space="0" w:color="auto"/>
        <w:left w:val="none" w:sz="0" w:space="0" w:color="auto"/>
        <w:bottom w:val="none" w:sz="0" w:space="0" w:color="auto"/>
        <w:right w:val="none" w:sz="0" w:space="0" w:color="auto"/>
      </w:divBdr>
    </w:div>
    <w:div w:id="1383216503">
      <w:bodyDiv w:val="1"/>
      <w:marLeft w:val="0"/>
      <w:marRight w:val="0"/>
      <w:marTop w:val="0"/>
      <w:marBottom w:val="0"/>
      <w:divBdr>
        <w:top w:val="none" w:sz="0" w:space="0" w:color="auto"/>
        <w:left w:val="none" w:sz="0" w:space="0" w:color="auto"/>
        <w:bottom w:val="none" w:sz="0" w:space="0" w:color="auto"/>
        <w:right w:val="none" w:sz="0" w:space="0" w:color="auto"/>
      </w:divBdr>
    </w:div>
    <w:div w:id="1391345608">
      <w:bodyDiv w:val="1"/>
      <w:marLeft w:val="0"/>
      <w:marRight w:val="0"/>
      <w:marTop w:val="0"/>
      <w:marBottom w:val="0"/>
      <w:divBdr>
        <w:top w:val="none" w:sz="0" w:space="0" w:color="auto"/>
        <w:left w:val="none" w:sz="0" w:space="0" w:color="auto"/>
        <w:bottom w:val="none" w:sz="0" w:space="0" w:color="auto"/>
        <w:right w:val="none" w:sz="0" w:space="0" w:color="auto"/>
      </w:divBdr>
    </w:div>
    <w:div w:id="1416249028">
      <w:bodyDiv w:val="1"/>
      <w:marLeft w:val="0"/>
      <w:marRight w:val="0"/>
      <w:marTop w:val="0"/>
      <w:marBottom w:val="0"/>
      <w:divBdr>
        <w:top w:val="none" w:sz="0" w:space="0" w:color="auto"/>
        <w:left w:val="none" w:sz="0" w:space="0" w:color="auto"/>
        <w:bottom w:val="none" w:sz="0" w:space="0" w:color="auto"/>
        <w:right w:val="none" w:sz="0" w:space="0" w:color="auto"/>
      </w:divBdr>
    </w:div>
    <w:div w:id="1456287405">
      <w:bodyDiv w:val="1"/>
      <w:marLeft w:val="0"/>
      <w:marRight w:val="0"/>
      <w:marTop w:val="0"/>
      <w:marBottom w:val="0"/>
      <w:divBdr>
        <w:top w:val="none" w:sz="0" w:space="0" w:color="auto"/>
        <w:left w:val="none" w:sz="0" w:space="0" w:color="auto"/>
        <w:bottom w:val="none" w:sz="0" w:space="0" w:color="auto"/>
        <w:right w:val="none" w:sz="0" w:space="0" w:color="auto"/>
      </w:divBdr>
    </w:div>
    <w:div w:id="1525023813">
      <w:bodyDiv w:val="1"/>
      <w:marLeft w:val="0"/>
      <w:marRight w:val="0"/>
      <w:marTop w:val="0"/>
      <w:marBottom w:val="0"/>
      <w:divBdr>
        <w:top w:val="none" w:sz="0" w:space="0" w:color="auto"/>
        <w:left w:val="none" w:sz="0" w:space="0" w:color="auto"/>
        <w:bottom w:val="none" w:sz="0" w:space="0" w:color="auto"/>
        <w:right w:val="none" w:sz="0" w:space="0" w:color="auto"/>
      </w:divBdr>
    </w:div>
    <w:div w:id="1559515343">
      <w:bodyDiv w:val="1"/>
      <w:marLeft w:val="0"/>
      <w:marRight w:val="0"/>
      <w:marTop w:val="0"/>
      <w:marBottom w:val="0"/>
      <w:divBdr>
        <w:top w:val="none" w:sz="0" w:space="0" w:color="auto"/>
        <w:left w:val="none" w:sz="0" w:space="0" w:color="auto"/>
        <w:bottom w:val="none" w:sz="0" w:space="0" w:color="auto"/>
        <w:right w:val="none" w:sz="0" w:space="0" w:color="auto"/>
      </w:divBdr>
    </w:div>
    <w:div w:id="1566917140">
      <w:bodyDiv w:val="1"/>
      <w:marLeft w:val="0"/>
      <w:marRight w:val="0"/>
      <w:marTop w:val="0"/>
      <w:marBottom w:val="0"/>
      <w:divBdr>
        <w:top w:val="none" w:sz="0" w:space="0" w:color="auto"/>
        <w:left w:val="none" w:sz="0" w:space="0" w:color="auto"/>
        <w:bottom w:val="none" w:sz="0" w:space="0" w:color="auto"/>
        <w:right w:val="none" w:sz="0" w:space="0" w:color="auto"/>
      </w:divBdr>
    </w:div>
    <w:div w:id="1728527333">
      <w:bodyDiv w:val="1"/>
      <w:marLeft w:val="0"/>
      <w:marRight w:val="0"/>
      <w:marTop w:val="0"/>
      <w:marBottom w:val="0"/>
      <w:divBdr>
        <w:top w:val="none" w:sz="0" w:space="0" w:color="auto"/>
        <w:left w:val="none" w:sz="0" w:space="0" w:color="auto"/>
        <w:bottom w:val="none" w:sz="0" w:space="0" w:color="auto"/>
        <w:right w:val="none" w:sz="0" w:space="0" w:color="auto"/>
      </w:divBdr>
    </w:div>
    <w:div w:id="1748453911">
      <w:bodyDiv w:val="1"/>
      <w:marLeft w:val="0"/>
      <w:marRight w:val="0"/>
      <w:marTop w:val="0"/>
      <w:marBottom w:val="0"/>
      <w:divBdr>
        <w:top w:val="none" w:sz="0" w:space="0" w:color="auto"/>
        <w:left w:val="none" w:sz="0" w:space="0" w:color="auto"/>
        <w:bottom w:val="none" w:sz="0" w:space="0" w:color="auto"/>
        <w:right w:val="none" w:sz="0" w:space="0" w:color="auto"/>
      </w:divBdr>
    </w:div>
    <w:div w:id="1794056991">
      <w:bodyDiv w:val="1"/>
      <w:marLeft w:val="0"/>
      <w:marRight w:val="0"/>
      <w:marTop w:val="0"/>
      <w:marBottom w:val="0"/>
      <w:divBdr>
        <w:top w:val="none" w:sz="0" w:space="0" w:color="auto"/>
        <w:left w:val="none" w:sz="0" w:space="0" w:color="auto"/>
        <w:bottom w:val="none" w:sz="0" w:space="0" w:color="auto"/>
        <w:right w:val="none" w:sz="0" w:space="0" w:color="auto"/>
      </w:divBdr>
    </w:div>
    <w:div w:id="1910112274">
      <w:bodyDiv w:val="1"/>
      <w:marLeft w:val="0"/>
      <w:marRight w:val="0"/>
      <w:marTop w:val="0"/>
      <w:marBottom w:val="0"/>
      <w:divBdr>
        <w:top w:val="none" w:sz="0" w:space="0" w:color="auto"/>
        <w:left w:val="none" w:sz="0" w:space="0" w:color="auto"/>
        <w:bottom w:val="none" w:sz="0" w:space="0" w:color="auto"/>
        <w:right w:val="none" w:sz="0" w:space="0" w:color="auto"/>
      </w:divBdr>
    </w:div>
    <w:div w:id="1959526765">
      <w:bodyDiv w:val="1"/>
      <w:marLeft w:val="0"/>
      <w:marRight w:val="0"/>
      <w:marTop w:val="0"/>
      <w:marBottom w:val="0"/>
      <w:divBdr>
        <w:top w:val="none" w:sz="0" w:space="0" w:color="auto"/>
        <w:left w:val="none" w:sz="0" w:space="0" w:color="auto"/>
        <w:bottom w:val="none" w:sz="0" w:space="0" w:color="auto"/>
        <w:right w:val="none" w:sz="0" w:space="0" w:color="auto"/>
      </w:divBdr>
    </w:div>
    <w:div w:id="1962219931">
      <w:bodyDiv w:val="1"/>
      <w:marLeft w:val="0"/>
      <w:marRight w:val="0"/>
      <w:marTop w:val="0"/>
      <w:marBottom w:val="0"/>
      <w:divBdr>
        <w:top w:val="none" w:sz="0" w:space="0" w:color="auto"/>
        <w:left w:val="none" w:sz="0" w:space="0" w:color="auto"/>
        <w:bottom w:val="none" w:sz="0" w:space="0" w:color="auto"/>
        <w:right w:val="none" w:sz="0" w:space="0" w:color="auto"/>
      </w:divBdr>
    </w:div>
    <w:div w:id="1985350188">
      <w:bodyDiv w:val="1"/>
      <w:marLeft w:val="0"/>
      <w:marRight w:val="0"/>
      <w:marTop w:val="0"/>
      <w:marBottom w:val="0"/>
      <w:divBdr>
        <w:top w:val="none" w:sz="0" w:space="0" w:color="auto"/>
        <w:left w:val="none" w:sz="0" w:space="0" w:color="auto"/>
        <w:bottom w:val="none" w:sz="0" w:space="0" w:color="auto"/>
        <w:right w:val="none" w:sz="0" w:space="0" w:color="auto"/>
      </w:divBdr>
    </w:div>
    <w:div w:id="2011324897">
      <w:bodyDiv w:val="1"/>
      <w:marLeft w:val="0"/>
      <w:marRight w:val="0"/>
      <w:marTop w:val="0"/>
      <w:marBottom w:val="0"/>
      <w:divBdr>
        <w:top w:val="none" w:sz="0" w:space="0" w:color="auto"/>
        <w:left w:val="none" w:sz="0" w:space="0" w:color="auto"/>
        <w:bottom w:val="none" w:sz="0" w:space="0" w:color="auto"/>
        <w:right w:val="none" w:sz="0" w:space="0" w:color="auto"/>
      </w:divBdr>
    </w:div>
    <w:div w:id="2014070668">
      <w:bodyDiv w:val="1"/>
      <w:marLeft w:val="0"/>
      <w:marRight w:val="0"/>
      <w:marTop w:val="0"/>
      <w:marBottom w:val="0"/>
      <w:divBdr>
        <w:top w:val="none" w:sz="0" w:space="0" w:color="auto"/>
        <w:left w:val="none" w:sz="0" w:space="0" w:color="auto"/>
        <w:bottom w:val="none" w:sz="0" w:space="0" w:color="auto"/>
        <w:right w:val="none" w:sz="0" w:space="0" w:color="auto"/>
      </w:divBdr>
    </w:div>
    <w:div w:id="2031101000">
      <w:bodyDiv w:val="1"/>
      <w:marLeft w:val="0"/>
      <w:marRight w:val="0"/>
      <w:marTop w:val="0"/>
      <w:marBottom w:val="0"/>
      <w:divBdr>
        <w:top w:val="none" w:sz="0" w:space="0" w:color="auto"/>
        <w:left w:val="none" w:sz="0" w:space="0" w:color="auto"/>
        <w:bottom w:val="none" w:sz="0" w:space="0" w:color="auto"/>
        <w:right w:val="none" w:sz="0" w:space="0" w:color="auto"/>
      </w:divBdr>
      <w:divsChild>
        <w:div w:id="1134903440">
          <w:marLeft w:val="0"/>
          <w:marRight w:val="0"/>
          <w:marTop w:val="0"/>
          <w:marBottom w:val="0"/>
          <w:divBdr>
            <w:top w:val="none" w:sz="0" w:space="0" w:color="auto"/>
            <w:left w:val="none" w:sz="0" w:space="0" w:color="auto"/>
            <w:bottom w:val="none" w:sz="0" w:space="0" w:color="auto"/>
            <w:right w:val="none" w:sz="0" w:space="0" w:color="auto"/>
          </w:divBdr>
          <w:divsChild>
            <w:div w:id="645477575">
              <w:marLeft w:val="0"/>
              <w:marRight w:val="0"/>
              <w:marTop w:val="0"/>
              <w:marBottom w:val="0"/>
              <w:divBdr>
                <w:top w:val="none" w:sz="0" w:space="0" w:color="auto"/>
                <w:left w:val="none" w:sz="0" w:space="0" w:color="auto"/>
                <w:bottom w:val="none" w:sz="0" w:space="0" w:color="auto"/>
                <w:right w:val="none" w:sz="0" w:space="0" w:color="auto"/>
              </w:divBdr>
              <w:divsChild>
                <w:div w:id="716003418">
                  <w:marLeft w:val="0"/>
                  <w:marRight w:val="0"/>
                  <w:marTop w:val="0"/>
                  <w:marBottom w:val="0"/>
                  <w:divBdr>
                    <w:top w:val="none" w:sz="0" w:space="0" w:color="auto"/>
                    <w:left w:val="none" w:sz="0" w:space="0" w:color="auto"/>
                    <w:bottom w:val="none" w:sz="0" w:space="0" w:color="auto"/>
                    <w:right w:val="none" w:sz="0" w:space="0" w:color="auto"/>
                  </w:divBdr>
                  <w:divsChild>
                    <w:div w:id="350224428">
                      <w:marLeft w:val="-360"/>
                      <w:marRight w:val="-360"/>
                      <w:marTop w:val="0"/>
                      <w:marBottom w:val="0"/>
                      <w:divBdr>
                        <w:top w:val="none" w:sz="0" w:space="0" w:color="auto"/>
                        <w:left w:val="none" w:sz="0" w:space="0" w:color="auto"/>
                        <w:bottom w:val="none" w:sz="0" w:space="0" w:color="auto"/>
                        <w:right w:val="none" w:sz="0" w:space="0" w:color="auto"/>
                      </w:divBdr>
                      <w:divsChild>
                        <w:div w:id="1234049997">
                          <w:marLeft w:val="0"/>
                          <w:marRight w:val="0"/>
                          <w:marTop w:val="0"/>
                          <w:marBottom w:val="0"/>
                          <w:divBdr>
                            <w:top w:val="none" w:sz="0" w:space="0" w:color="auto"/>
                            <w:left w:val="none" w:sz="0" w:space="0" w:color="auto"/>
                            <w:bottom w:val="none" w:sz="0" w:space="0" w:color="auto"/>
                            <w:right w:val="none" w:sz="0" w:space="0" w:color="auto"/>
                          </w:divBdr>
                          <w:divsChild>
                            <w:div w:id="2134709081">
                              <w:marLeft w:val="0"/>
                              <w:marRight w:val="0"/>
                              <w:marTop w:val="0"/>
                              <w:marBottom w:val="0"/>
                              <w:divBdr>
                                <w:top w:val="none" w:sz="0" w:space="0" w:color="auto"/>
                                <w:left w:val="none" w:sz="0" w:space="0" w:color="auto"/>
                                <w:bottom w:val="none" w:sz="0" w:space="0" w:color="auto"/>
                                <w:right w:val="none" w:sz="0" w:space="0" w:color="auto"/>
                              </w:divBdr>
                              <w:divsChild>
                                <w:div w:id="462504194">
                                  <w:marLeft w:val="0"/>
                                  <w:marRight w:val="0"/>
                                  <w:marTop w:val="0"/>
                                  <w:marBottom w:val="0"/>
                                  <w:divBdr>
                                    <w:top w:val="none" w:sz="0" w:space="0" w:color="auto"/>
                                    <w:left w:val="none" w:sz="0" w:space="0" w:color="auto"/>
                                    <w:bottom w:val="none" w:sz="0" w:space="0" w:color="auto"/>
                                    <w:right w:val="none" w:sz="0" w:space="0" w:color="auto"/>
                                  </w:divBdr>
                                  <w:divsChild>
                                    <w:div w:id="211504917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800891">
      <w:bodyDiv w:val="1"/>
      <w:marLeft w:val="0"/>
      <w:marRight w:val="0"/>
      <w:marTop w:val="0"/>
      <w:marBottom w:val="0"/>
      <w:divBdr>
        <w:top w:val="none" w:sz="0" w:space="0" w:color="auto"/>
        <w:left w:val="none" w:sz="0" w:space="0" w:color="auto"/>
        <w:bottom w:val="none" w:sz="0" w:space="0" w:color="auto"/>
        <w:right w:val="none" w:sz="0" w:space="0" w:color="auto"/>
      </w:divBdr>
    </w:div>
    <w:div w:id="20970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9F77-D5FD-4530-88B3-D1A9CCA3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9182</Characters>
  <Application>Microsoft Office Word</Application>
  <DocSecurity>4</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Külügyminisztérium</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Pápai Györgyné - ZGB</dc:creator>
  <cp:lastModifiedBy>Szekeres Anna</cp:lastModifiedBy>
  <cp:revision>2</cp:revision>
  <cp:lastPrinted>2018-06-08T10:07:00Z</cp:lastPrinted>
  <dcterms:created xsi:type="dcterms:W3CDTF">2018-06-15T12:24:00Z</dcterms:created>
  <dcterms:modified xsi:type="dcterms:W3CDTF">2018-06-15T12:24:00Z</dcterms:modified>
</cp:coreProperties>
</file>