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8A66CA" w:rsidRDefault="00E87FED" w:rsidP="00B033D4">
      <w:pPr>
        <w:shd w:val="clear" w:color="auto" w:fill="FFFFFF" w:themeFill="background1"/>
        <w:jc w:val="center"/>
      </w:pPr>
      <w:bookmarkStart w:id="0" w:name="_GoBack"/>
      <w:bookmarkEnd w:id="0"/>
      <w:r w:rsidRPr="008A66CA">
        <w:rPr>
          <w:noProof/>
        </w:rPr>
        <w:drawing>
          <wp:inline distT="0" distB="0" distL="0" distR="0" wp14:anchorId="34974A4D" wp14:editId="2B0A4118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8A66CA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8A66CA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8A66CA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8A66CA">
        <w:rPr>
          <w:rFonts w:ascii="Times New Roman" w:hAnsi="Times New Roman"/>
          <w:spacing w:val="0"/>
          <w:sz w:val="24"/>
          <w:szCs w:val="24"/>
        </w:rPr>
        <w:t>Zágráb</w:t>
      </w:r>
    </w:p>
    <w:p w:rsidR="00B964E3" w:rsidRDefault="00B964E3" w:rsidP="00B033D4">
      <w:pPr>
        <w:shd w:val="clear" w:color="auto" w:fill="FFFFFF" w:themeFill="background1"/>
        <w:tabs>
          <w:tab w:val="left" w:pos="2127"/>
        </w:tabs>
        <w:ind w:left="2124" w:hanging="2124"/>
        <w:jc w:val="both"/>
        <w:rPr>
          <w:b/>
        </w:rPr>
      </w:pPr>
    </w:p>
    <w:p w:rsidR="00E62DEA" w:rsidRPr="008A66CA" w:rsidRDefault="00082A84" w:rsidP="00B964E3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8A66CA">
        <w:rPr>
          <w:b/>
        </w:rPr>
        <w:t>Heti gazdasági figyelő - HORVÁTORSZÁG</w:t>
      </w:r>
    </w:p>
    <w:p w:rsidR="008B55B6" w:rsidRDefault="008B55B6" w:rsidP="008B55B6">
      <w:pPr>
        <w:pStyle w:val="Listaszerbekezds"/>
        <w:shd w:val="clear" w:color="auto" w:fill="FFFFFF" w:themeFill="background1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110934" w:rsidRDefault="00110934" w:rsidP="001A25B5">
      <w:pPr>
        <w:pStyle w:val="Listaszerbekezds"/>
        <w:numPr>
          <w:ilvl w:val="0"/>
          <w:numId w:val="4"/>
        </w:numPr>
        <w:shd w:val="clear" w:color="auto" w:fill="FFFFFF" w:themeFill="background1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A66CA">
        <w:rPr>
          <w:rFonts w:ascii="Times New Roman" w:hAnsi="Times New Roman" w:cs="Times New Roman"/>
          <w:b/>
          <w:sz w:val="24"/>
          <w:szCs w:val="24"/>
          <w:lang w:val="hu-HU"/>
        </w:rPr>
        <w:t>VÁLLALATI HÍREK</w:t>
      </w:r>
    </w:p>
    <w:p w:rsidR="00C15F33" w:rsidRDefault="00C15F33" w:rsidP="00C15F33">
      <w:pPr>
        <w:shd w:val="clear" w:color="auto" w:fill="FFFFFF" w:themeFill="background1"/>
        <w:jc w:val="both"/>
        <w:rPr>
          <w:b/>
        </w:rPr>
      </w:pPr>
    </w:p>
    <w:p w:rsidR="00FC55F5" w:rsidRDefault="00FB2D86" w:rsidP="00C15F33">
      <w:pPr>
        <w:shd w:val="clear" w:color="auto" w:fill="FFFFFF" w:themeFill="background1"/>
        <w:jc w:val="both"/>
      </w:pPr>
      <w:r w:rsidRPr="009A150C">
        <w:t xml:space="preserve">Az </w:t>
      </w:r>
      <w:proofErr w:type="spellStart"/>
      <w:r w:rsidRPr="009A150C">
        <w:t>Agrokor</w:t>
      </w:r>
      <w:proofErr w:type="spellEnd"/>
      <w:r w:rsidRPr="009A150C">
        <w:t xml:space="preserve"> rendkívüli biztosa </w:t>
      </w:r>
      <w:r w:rsidR="00A0711B" w:rsidRPr="009A150C">
        <w:t xml:space="preserve">ismertette </w:t>
      </w:r>
      <w:r w:rsidRPr="009A150C">
        <w:t>a cégcsoport legújabb üzleti</w:t>
      </w:r>
      <w:r w:rsidR="001C6736" w:rsidRPr="009A150C">
        <w:t xml:space="preserve"> eredményeiről szóló jelentést: </w:t>
      </w:r>
      <w:r w:rsidRPr="009A150C">
        <w:t xml:space="preserve">operatív nyeresége (EBITDA) a 2018. január-áprilisi időszakban elérte a 274,6 M </w:t>
      </w:r>
      <w:proofErr w:type="spellStart"/>
      <w:r w:rsidRPr="009A150C">
        <w:t>HRK-t</w:t>
      </w:r>
      <w:proofErr w:type="spellEnd"/>
      <w:r w:rsidRPr="009A150C">
        <w:t xml:space="preserve"> (37,1 M EUR)</w:t>
      </w:r>
      <w:r w:rsidR="00150EFB" w:rsidRPr="009A150C">
        <w:t xml:space="preserve">, ami 24,1 M </w:t>
      </w:r>
      <w:proofErr w:type="spellStart"/>
      <w:r w:rsidR="00150EFB" w:rsidRPr="009A150C">
        <w:t>HRK-val</w:t>
      </w:r>
      <w:proofErr w:type="spellEnd"/>
      <w:r w:rsidR="00150EFB" w:rsidRPr="009A150C">
        <w:t xml:space="preserve"> (3,26 M EUR</w:t>
      </w:r>
      <w:r w:rsidR="001C6736" w:rsidRPr="009A150C">
        <w:t>)</w:t>
      </w:r>
      <w:r w:rsidR="00A13931" w:rsidRPr="009A150C">
        <w:t xml:space="preserve"> több </w:t>
      </w:r>
      <w:r w:rsidR="009A150C" w:rsidRPr="009A150C">
        <w:t>a tervezettnél</w:t>
      </w:r>
      <w:r w:rsidR="001C6736" w:rsidRPr="009A150C">
        <w:t>.</w:t>
      </w:r>
      <w:r w:rsidR="001C6736">
        <w:t xml:space="preserve"> A kereskedelmi</w:t>
      </w:r>
      <w:r w:rsidR="00150EFB">
        <w:t xml:space="preserve"> üzletág tovább csökkentette a működési költségeit, a 4 hónapos időszakot pedig -13,3 M </w:t>
      </w:r>
      <w:proofErr w:type="spellStart"/>
      <w:r w:rsidR="00150EFB">
        <w:t>HRK-s</w:t>
      </w:r>
      <w:proofErr w:type="spellEnd"/>
      <w:r w:rsidR="00150EFB">
        <w:t xml:space="preserve"> (</w:t>
      </w:r>
      <w:r w:rsidR="001C6736">
        <w:t xml:space="preserve">1,8 M EUR) </w:t>
      </w:r>
      <w:proofErr w:type="spellStart"/>
      <w:r w:rsidR="001C6736">
        <w:t>EBITDA-val</w:t>
      </w:r>
      <w:proofErr w:type="spellEnd"/>
      <w:r w:rsidR="001C6736">
        <w:t xml:space="preserve"> zárta. A mezőgazdasági</w:t>
      </w:r>
      <w:r w:rsidR="00150EFB">
        <w:t xml:space="preserve"> üzletág működésére kedvezőtlenül hatnak a rendkívül alacsony sertéshús-árak, az összbevételek némileg elmaradtak a tervezett szinttől, míg az operatív nyereség </w:t>
      </w:r>
      <w:r w:rsidR="00150EFB">
        <w:lastRenderedPageBreak/>
        <w:t>értéke 53,8 M HRK (7,27 M EUR). A legjo</w:t>
      </w:r>
      <w:r w:rsidR="001C6736">
        <w:t>bb eredményeket továbbra is az é</w:t>
      </w:r>
      <w:r w:rsidR="00150EFB">
        <w:t>lelmiszer</w:t>
      </w:r>
      <w:r w:rsidR="001C6736">
        <w:t>i</w:t>
      </w:r>
      <w:r w:rsidR="00150EFB">
        <w:t xml:space="preserve"> üzletág valósította meg</w:t>
      </w:r>
      <w:r w:rsidR="0099161A">
        <w:t>,</w:t>
      </w:r>
      <w:r w:rsidR="001C6736">
        <w:t xml:space="preserve"> itt</w:t>
      </w:r>
      <w:r w:rsidR="0099161A">
        <w:t xml:space="preserve"> az EBITDA 234,1 M HRK (36,1 M EUR).</w:t>
      </w:r>
    </w:p>
    <w:p w:rsidR="00FB2D86" w:rsidRDefault="00FB2D86" w:rsidP="00C15F33">
      <w:pPr>
        <w:shd w:val="clear" w:color="auto" w:fill="FFFFFF" w:themeFill="background1"/>
        <w:jc w:val="both"/>
      </w:pPr>
    </w:p>
    <w:p w:rsidR="003C30F9" w:rsidRDefault="003C30F9" w:rsidP="003C30F9">
      <w:pPr>
        <w:jc w:val="both"/>
      </w:pPr>
      <w:r>
        <w:t>A lengye</w:t>
      </w:r>
      <w:r w:rsidR="001C6736">
        <w:t>l Enterpris</w:t>
      </w:r>
      <w:r>
        <w:t xml:space="preserve">e </w:t>
      </w:r>
      <w:proofErr w:type="spellStart"/>
      <w:r>
        <w:t>Investors</w:t>
      </w:r>
      <w:proofErr w:type="spellEnd"/>
      <w:r>
        <w:t xml:space="preserve"> vál</w:t>
      </w:r>
      <w:r w:rsidR="001C6736">
        <w:t>lalat június 11-én köz</w:t>
      </w:r>
      <w:r w:rsidR="00A13931">
        <w:t xml:space="preserve">ölte: </w:t>
      </w:r>
      <w:r>
        <w:t xml:space="preserve">megvásárolta a </w:t>
      </w:r>
      <w:proofErr w:type="spellStart"/>
      <w:r>
        <w:t>Studenac</w:t>
      </w:r>
      <w:proofErr w:type="spellEnd"/>
      <w:r>
        <w:t xml:space="preserve"> kiskereskedelmi lánc 100 százalékos tulajdonrészét. </w:t>
      </w:r>
      <w:r w:rsidR="001C6736">
        <w:t>A cég adja a</w:t>
      </w:r>
      <w:r>
        <w:t xml:space="preserve"> 4. legnagyobb kiskereskedelmi láncot Horvátországban (megelőzik a Konzum, </w:t>
      </w:r>
      <w:proofErr w:type="spellStart"/>
      <w:r>
        <w:t>Lidl</w:t>
      </w:r>
      <w:proofErr w:type="spellEnd"/>
      <w:r>
        <w:t xml:space="preserve"> és Spar), amelynek 360 értékesítési </w:t>
      </w:r>
      <w:r w:rsidR="001C6736">
        <w:t>pontja van, és ezeknek döntő része a négy</w:t>
      </w:r>
      <w:r>
        <w:t xml:space="preserve"> da</w:t>
      </w:r>
      <w:r w:rsidR="001C6736">
        <w:t>lmáciai megyében helyezkedik el</w:t>
      </w:r>
      <w:r>
        <w:t xml:space="preserve">. Az Enterprise </w:t>
      </w:r>
      <w:proofErr w:type="spellStart"/>
      <w:r>
        <w:t>Investors</w:t>
      </w:r>
      <w:proofErr w:type="spellEnd"/>
      <w:r>
        <w:t xml:space="preserve"> 1990-ben alakult, jelenleg 9 befektetési alapot működtet, amelyeknek összértéke 2,5 Mrd EUR.</w:t>
      </w:r>
    </w:p>
    <w:p w:rsidR="006A53D4" w:rsidRDefault="006A53D4" w:rsidP="00C15F33">
      <w:pPr>
        <w:shd w:val="clear" w:color="auto" w:fill="FFFFFF" w:themeFill="background1"/>
        <w:jc w:val="both"/>
      </w:pPr>
    </w:p>
    <w:p w:rsidR="00DF64C8" w:rsidRDefault="00920BFF" w:rsidP="00C15F33">
      <w:pPr>
        <w:shd w:val="clear" w:color="auto" w:fill="FFFFFF" w:themeFill="background1"/>
        <w:jc w:val="both"/>
      </w:pPr>
      <w:r>
        <w:t xml:space="preserve">A </w:t>
      </w:r>
      <w:proofErr w:type="spellStart"/>
      <w:r>
        <w:t>Valamar</w:t>
      </w:r>
      <w:proofErr w:type="spellEnd"/>
      <w:r>
        <w:t xml:space="preserve"> </w:t>
      </w:r>
      <w:proofErr w:type="spellStart"/>
      <w:r>
        <w:t>Riviera</w:t>
      </w:r>
      <w:proofErr w:type="spellEnd"/>
      <w:r>
        <w:t xml:space="preserve"> turisztikai vállalat Felügyelő Bizottsága június 12-én jóváhagyta a cég 2019. évi befektetési tervét, amely szerint a már meglévő szálláskapacitások fejlesztésébe, illetve új kapacitások építésébe 616,5 M </w:t>
      </w:r>
      <w:proofErr w:type="spellStart"/>
      <w:r>
        <w:t>HRK-t</w:t>
      </w:r>
      <w:proofErr w:type="spellEnd"/>
      <w:r>
        <w:t xml:space="preserve"> (83,3 M EUR) fognak befektetni. Zeljko </w:t>
      </w:r>
      <w:proofErr w:type="spellStart"/>
      <w:r>
        <w:t>Kukurin</w:t>
      </w:r>
      <w:proofErr w:type="spellEnd"/>
      <w:r>
        <w:t xml:space="preserve">, a vállalat Igazgatóságának elnöke szerint a </w:t>
      </w:r>
      <w:proofErr w:type="spellStart"/>
      <w:r>
        <w:t>Valamar</w:t>
      </w:r>
      <w:proofErr w:type="spellEnd"/>
      <w:r>
        <w:t xml:space="preserve"> a turisztikai portfolió fejlesztésébe 2020-ig 2 Mrd </w:t>
      </w:r>
      <w:proofErr w:type="spellStart"/>
      <w:r>
        <w:t>HRK-t</w:t>
      </w:r>
      <w:proofErr w:type="spellEnd"/>
      <w:r>
        <w:t xml:space="preserve"> (270,2 M EUR) fog befektetni</w:t>
      </w:r>
      <w:r w:rsidR="006231D8">
        <w:t>. Jelenleg 33 szállodát, illetve nyaraló-központot és 15 kempinget működtetnek, idén pedig 6600 új alkalmazottak fognak foglalkoztatni.</w:t>
      </w:r>
    </w:p>
    <w:p w:rsidR="0037019A" w:rsidRDefault="0037019A" w:rsidP="00C15F33">
      <w:pPr>
        <w:shd w:val="clear" w:color="auto" w:fill="FFFFFF" w:themeFill="background1"/>
        <w:jc w:val="both"/>
      </w:pPr>
    </w:p>
    <w:p w:rsidR="0037019A" w:rsidRDefault="006231D8" w:rsidP="00C15F33">
      <w:pPr>
        <w:shd w:val="clear" w:color="auto" w:fill="FFFFFF" w:themeFill="background1"/>
        <w:jc w:val="both"/>
      </w:pPr>
      <w:r>
        <w:t xml:space="preserve">A </w:t>
      </w:r>
      <w:proofErr w:type="spellStart"/>
      <w:r>
        <w:t>Koncar</w:t>
      </w:r>
      <w:proofErr w:type="spellEnd"/>
      <w:r>
        <w:t xml:space="preserve"> </w:t>
      </w:r>
      <w:proofErr w:type="spellStart"/>
      <w:r>
        <w:t>villamosipari</w:t>
      </w:r>
      <w:proofErr w:type="spellEnd"/>
      <w:r>
        <w:t xml:space="preserve"> cég és a kínai China XD Electric </w:t>
      </w:r>
      <w:proofErr w:type="spellStart"/>
      <w:r>
        <w:t>Co</w:t>
      </w:r>
      <w:proofErr w:type="spellEnd"/>
      <w:r>
        <w:t xml:space="preserve"> június 12-én részvényesi szerződést</w:t>
      </w:r>
      <w:r w:rsidR="00187C29">
        <w:t xml:space="preserve"> írtak alá</w:t>
      </w:r>
      <w:r>
        <w:t>, amellyel Zágrábban együttes</w:t>
      </w:r>
      <w:r w:rsidR="00187C29">
        <w:t>en</w:t>
      </w:r>
      <w:r>
        <w:t xml:space="preserve"> megalakítják a </w:t>
      </w:r>
      <w:proofErr w:type="spellStart"/>
      <w:r>
        <w:t>Koncar-XD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Voltage</w:t>
      </w:r>
      <w:proofErr w:type="spellEnd"/>
      <w:r>
        <w:t xml:space="preserve"> </w:t>
      </w:r>
      <w:proofErr w:type="spellStart"/>
      <w:r>
        <w:t>Switchgear</w:t>
      </w:r>
      <w:proofErr w:type="spellEnd"/>
      <w:r>
        <w:t xml:space="preserve"> vállalatot. Az új cég magasfeszültségű kapcsolórendszerek gyártásával foglalkozik majd, a projekt teljes értéke 120 M HRK (16,2 M EUR)</w:t>
      </w:r>
      <w:r w:rsidR="00A3115F">
        <w:t>.</w:t>
      </w:r>
    </w:p>
    <w:p w:rsidR="00A3115F" w:rsidRDefault="00A3115F" w:rsidP="00C15F33">
      <w:pPr>
        <w:shd w:val="clear" w:color="auto" w:fill="FFFFFF" w:themeFill="background1"/>
        <w:jc w:val="both"/>
      </w:pPr>
    </w:p>
    <w:p w:rsidR="00A3115F" w:rsidRDefault="00A3115F" w:rsidP="00C15F33">
      <w:pPr>
        <w:shd w:val="clear" w:color="auto" w:fill="FFFFFF" w:themeFill="background1"/>
        <w:jc w:val="both"/>
      </w:pPr>
      <w:r>
        <w:t xml:space="preserve">A spliti </w:t>
      </w:r>
      <w:proofErr w:type="spellStart"/>
      <w:r>
        <w:t>Brodosplit</w:t>
      </w:r>
      <w:proofErr w:type="spellEnd"/>
      <w:r>
        <w:t xml:space="preserve"> vállalat június 11-én szerződést </w:t>
      </w:r>
      <w:r w:rsidR="00187C29">
        <w:t xml:space="preserve">írta alá </w:t>
      </w:r>
      <w:r>
        <w:t xml:space="preserve">az amerikai </w:t>
      </w:r>
      <w:proofErr w:type="spellStart"/>
      <w:r>
        <w:t>Quark</w:t>
      </w:r>
      <w:proofErr w:type="spellEnd"/>
      <w:r>
        <w:t xml:space="preserve"> </w:t>
      </w:r>
      <w:proofErr w:type="spellStart"/>
      <w:r>
        <w:t>Expeditions</w:t>
      </w:r>
      <w:proofErr w:type="spellEnd"/>
      <w:r>
        <w:t xml:space="preserve"> céggel </w:t>
      </w:r>
      <w:r w:rsidR="007A0AD1">
        <w:t xml:space="preserve">egy sarkvidéki utazásokra alkalmas utasszállító hajó építésére. A hajó hossza 128 méter lesz, szélessége 21,5 méter, a 103 luxuskabin </w:t>
      </w:r>
      <w:proofErr w:type="spellStart"/>
      <w:r w:rsidR="007A0AD1">
        <w:t>összkapacitása</w:t>
      </w:r>
      <w:proofErr w:type="spellEnd"/>
      <w:r w:rsidR="007A0AD1">
        <w:t xml:space="preserve"> 200 utas, a megrendelés értéke pedig 110 M EUR. A teljesítés biztosítására a Horvát Felújítási és Fejlesztési Bank (HBOR) nyújtott hitelt</w:t>
      </w:r>
      <w:r w:rsidR="00FB2D86">
        <w:t>. A megrendelő piacvezető cég a sarkvidéki kalandutazások szervezésének területén.</w:t>
      </w:r>
    </w:p>
    <w:p w:rsidR="0037019A" w:rsidRDefault="0037019A" w:rsidP="00C15F33">
      <w:pPr>
        <w:shd w:val="clear" w:color="auto" w:fill="FFFFFF" w:themeFill="background1"/>
        <w:jc w:val="both"/>
      </w:pPr>
    </w:p>
    <w:p w:rsidR="0037019A" w:rsidRDefault="00FB2D86" w:rsidP="00C15F33">
      <w:pPr>
        <w:shd w:val="clear" w:color="auto" w:fill="FFFFFF" w:themeFill="background1"/>
        <w:jc w:val="both"/>
      </w:pPr>
      <w:r>
        <w:t xml:space="preserve">A horvát civil pilótákat képviselő szakszervezet június 12-én bejelentette, hogy sikertelenül zárultak a tárgyalások a </w:t>
      </w:r>
      <w:proofErr w:type="spellStart"/>
      <w:r>
        <w:t>Croatia</w:t>
      </w:r>
      <w:proofErr w:type="spellEnd"/>
      <w:r>
        <w:t xml:space="preserve"> Airlines állami légitársaság cégvezetésével az új kollektív szerződés összeállításával kapcsolatosan. Ezért a szakszervezet úgy döntött, hogy megkezdi a pilóták, személyzet és műszaki feladatok végzésén alkalmazottak sztrájkjának előkészítését. A szakszervezet becslése szerint a sztrájk július elején esedékes.</w:t>
      </w:r>
    </w:p>
    <w:p w:rsidR="00FB2D86" w:rsidRDefault="00FB2D86" w:rsidP="00C15F33">
      <w:pPr>
        <w:shd w:val="clear" w:color="auto" w:fill="FFFFFF" w:themeFill="background1"/>
        <w:jc w:val="both"/>
      </w:pPr>
    </w:p>
    <w:p w:rsidR="00174603" w:rsidRPr="008A66CA" w:rsidRDefault="00A73BA1" w:rsidP="00174603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A66CA">
        <w:rPr>
          <w:rFonts w:ascii="Times New Roman" w:hAnsi="Times New Roman" w:cs="Times New Roman"/>
          <w:b/>
          <w:sz w:val="24"/>
          <w:szCs w:val="24"/>
          <w:lang w:val="hu-HU"/>
        </w:rPr>
        <w:t>GAZDASÁGI HÍREK</w:t>
      </w:r>
    </w:p>
    <w:p w:rsidR="00521040" w:rsidRDefault="00521040" w:rsidP="002F2A9B">
      <w:pPr>
        <w:jc w:val="both"/>
      </w:pPr>
    </w:p>
    <w:p w:rsidR="003C30F9" w:rsidRDefault="003C30F9" w:rsidP="002F2A9B">
      <w:pPr>
        <w:jc w:val="both"/>
      </w:pPr>
      <w:r>
        <w:t xml:space="preserve">Az Egészségügyi Minisztérium közvitára bocsátotta a Gyógyszerekről szóló törvény módosításait, amelyeknek legfontosabb rendelkezése lesz, hogy az orvosi vényre </w:t>
      </w:r>
      <w:r w:rsidR="00A97565">
        <w:t>vásárolható</w:t>
      </w:r>
      <w:r>
        <w:t xml:space="preserve"> gyógyszerek maximális árát a jövőben nem az Országos Egészségbiztosító (HZZO), hanem az állami Gyógyszerek és Egészségügyi Termékek Ügynöksége (HALMED) fogja meghatározni. Milan </w:t>
      </w:r>
      <w:proofErr w:type="spellStart"/>
      <w:r>
        <w:t>Kujundzic</w:t>
      </w:r>
      <w:proofErr w:type="spellEnd"/>
      <w:r>
        <w:t xml:space="preserve"> </w:t>
      </w:r>
      <w:r w:rsidR="00A97565">
        <w:t>egészségügyi miniszter bejelentette, hogy az új rendelkezés célja egy új rendszer felállítása az orvosi vényre vásárolható gyógyszerek árának meghatározása terén.</w:t>
      </w:r>
    </w:p>
    <w:p w:rsidR="00A97565" w:rsidRDefault="00A97565" w:rsidP="002F2A9B">
      <w:pPr>
        <w:jc w:val="both"/>
      </w:pPr>
    </w:p>
    <w:p w:rsidR="00A97565" w:rsidRDefault="00A97565" w:rsidP="002F2A9B">
      <w:pPr>
        <w:jc w:val="both"/>
      </w:pPr>
      <w:r>
        <w:lastRenderedPageBreak/>
        <w:t>A Hálózati Szolgáltatások Felügyeleti Állami Ügynök</w:t>
      </w:r>
      <w:r w:rsidR="00187C29">
        <w:t>sége (HAKOM) június 11-én köz</w:t>
      </w:r>
      <w:r w:rsidR="00A13931">
        <w:t xml:space="preserve">ölt </w:t>
      </w:r>
      <w:r>
        <w:t xml:space="preserve">adatai szerint a horvát távközlési vállalatok bevételei a 2018. év első negyedévében a földi vonalas </w:t>
      </w:r>
      <w:r w:rsidR="0026570D">
        <w:t xml:space="preserve">telefonos </w:t>
      </w:r>
      <w:r>
        <w:t>szolgáltatásokból származó bevételek elérték a 357,5 M HRK (48,3 M EUR)</w:t>
      </w:r>
      <w:r w:rsidR="0026570D">
        <w:t xml:space="preserve">, ami </w:t>
      </w:r>
      <w:r>
        <w:t>15 százalé</w:t>
      </w:r>
      <w:r w:rsidR="0026570D">
        <w:t>kos évközi csökkenés, míg a mobilhálózati telefonos szolgáltatásokból (hívások, üzenetek) származó bevételek 3,</w:t>
      </w:r>
      <w:proofErr w:type="spellStart"/>
      <w:r w:rsidR="0026570D">
        <w:t>3</w:t>
      </w:r>
      <w:proofErr w:type="spellEnd"/>
      <w:r w:rsidR="0026570D">
        <w:t xml:space="preserve"> százalékkal alacsonyabbak, mint a 2017. január-márciusi időszakban. Az Internetes szolgáltatások bevételei némileg meghaladták az 1 Mrd </w:t>
      </w:r>
      <w:proofErr w:type="spellStart"/>
      <w:r w:rsidR="0026570D">
        <w:t>HRK-t</w:t>
      </w:r>
      <w:proofErr w:type="spellEnd"/>
      <w:r w:rsidR="0026570D">
        <w:t xml:space="preserve"> (135,1 M EUR), ami 7,2 százalékos évközi bővülés.</w:t>
      </w:r>
    </w:p>
    <w:p w:rsidR="0026570D" w:rsidRDefault="0026570D" w:rsidP="002F2A9B">
      <w:pPr>
        <w:jc w:val="both"/>
      </w:pPr>
    </w:p>
    <w:p w:rsidR="0026570D" w:rsidRDefault="0026570D" w:rsidP="002F2A9B">
      <w:pPr>
        <w:jc w:val="both"/>
      </w:pPr>
      <w:r>
        <w:t xml:space="preserve">Andrej </w:t>
      </w:r>
      <w:proofErr w:type="spellStart"/>
      <w:r>
        <w:t>Plenkovic</w:t>
      </w:r>
      <w:proofErr w:type="spellEnd"/>
      <w:r>
        <w:t xml:space="preserve"> miniszterelnök a Horvát Vállalkozók Napja rendezvényen tartott beszédében bejelentette, hogy a kormány őszre készíti </w:t>
      </w:r>
      <w:r w:rsidR="00A13931" w:rsidRPr="00B964E3">
        <w:t>el</w:t>
      </w:r>
      <w:r w:rsidR="00A13931">
        <w:t xml:space="preserve"> </w:t>
      </w:r>
      <w:r>
        <w:t>az új reformcsomagot</w:t>
      </w:r>
      <w:r w:rsidR="000024FA">
        <w:t>, amely a lakosság és a vállalkozások további adó-tehermentesítését céloz</w:t>
      </w:r>
      <w:r w:rsidR="000024FA" w:rsidRPr="00B964E3">
        <w:t>z</w:t>
      </w:r>
      <w:r w:rsidR="00A13931" w:rsidRPr="00B964E3">
        <w:t>a</w:t>
      </w:r>
      <w:r w:rsidR="00A13931">
        <w:t xml:space="preserve"> </w:t>
      </w:r>
      <w:r w:rsidR="000024FA">
        <w:t xml:space="preserve">meg. </w:t>
      </w:r>
      <w:proofErr w:type="spellStart"/>
      <w:r w:rsidR="000024FA">
        <w:t>Plenkovic</w:t>
      </w:r>
      <w:proofErr w:type="spellEnd"/>
      <w:r w:rsidR="000024FA">
        <w:t xml:space="preserve"> szerint 2019. január 1-től </w:t>
      </w:r>
      <w:proofErr w:type="gramStart"/>
      <w:r w:rsidR="000024FA">
        <w:t>alacsonyabb</w:t>
      </w:r>
      <w:proofErr w:type="gramEnd"/>
      <w:r w:rsidR="000024FA">
        <w:t xml:space="preserve"> lesz az ÁFA általános mértéke</w:t>
      </w:r>
      <w:r w:rsidR="00920BFF">
        <w:t xml:space="preserve">, valamint </w:t>
      </w:r>
      <w:r w:rsidR="00187C29">
        <w:t>előkészítik</w:t>
      </w:r>
      <w:r w:rsidR="00920BFF">
        <w:t xml:space="preserve"> a nyugdíjrendszer-reformját is. Konkrét megoldásokról még nem volt hajlandó nyilatkozni, mert a </w:t>
      </w:r>
      <w:r w:rsidR="00187C29">
        <w:t>p</w:t>
      </w:r>
      <w:r w:rsidR="00920BFF">
        <w:t>énzügyminisztériumban még folynak az előkészítő számítások.</w:t>
      </w:r>
    </w:p>
    <w:p w:rsidR="00B964E3" w:rsidRDefault="00B964E3" w:rsidP="002F2A9B">
      <w:pPr>
        <w:jc w:val="both"/>
      </w:pPr>
    </w:p>
    <w:p w:rsidR="00187C29" w:rsidRDefault="00187C29" w:rsidP="002F2A9B">
      <w:pPr>
        <w:jc w:val="both"/>
      </w:pPr>
    </w:p>
    <w:p w:rsidR="00565CB5" w:rsidRDefault="00565CB5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MAKROGAZDASÁGI MUTATÓK</w:t>
      </w:r>
    </w:p>
    <w:p w:rsidR="00A637D2" w:rsidRDefault="00A637D2" w:rsidP="00A637D2">
      <w:pPr>
        <w:shd w:val="clear" w:color="auto" w:fill="FFFFFF" w:themeFill="background1"/>
        <w:jc w:val="both"/>
        <w:rPr>
          <w:b/>
        </w:rPr>
      </w:pPr>
    </w:p>
    <w:p w:rsidR="006756F0" w:rsidRPr="00152A1C" w:rsidRDefault="006756F0" w:rsidP="006756F0">
      <w:pPr>
        <w:jc w:val="both"/>
        <w:rPr>
          <w:rFonts w:eastAsia="SimSun"/>
          <w:b/>
          <w:shd w:val="clear" w:color="auto" w:fill="FFFFFF" w:themeFill="background1"/>
        </w:rPr>
      </w:pPr>
      <w:r w:rsidRPr="00152A1C">
        <w:t xml:space="preserve">A Horvát Statisztikai Hivatal (DZS) adatai szerint </w:t>
      </w:r>
      <w:r w:rsidRPr="00152A1C">
        <w:rPr>
          <w:b/>
        </w:rPr>
        <w:t>201</w:t>
      </w:r>
      <w:r>
        <w:rPr>
          <w:b/>
        </w:rPr>
        <w:t>8</w:t>
      </w:r>
      <w:r w:rsidRPr="00152A1C">
        <w:rPr>
          <w:b/>
        </w:rPr>
        <w:t xml:space="preserve"> </w:t>
      </w:r>
      <w:r>
        <w:rPr>
          <w:b/>
        </w:rPr>
        <w:t>I-III hónapjában</w:t>
      </w:r>
      <w:r w:rsidRPr="00152A1C">
        <w:t xml:space="preserve"> a teljes horvát export </w:t>
      </w:r>
      <w:r>
        <w:t>3,0</w:t>
      </w:r>
      <w:r w:rsidRPr="00152A1C">
        <w:t xml:space="preserve"> százalékkal </w:t>
      </w:r>
      <w:r>
        <w:t>csökkent</w:t>
      </w:r>
      <w:r w:rsidRPr="00152A1C">
        <w:t xml:space="preserve"> (</w:t>
      </w:r>
      <w:r>
        <w:t>3,28</w:t>
      </w:r>
      <w:r w:rsidRPr="00152A1C">
        <w:t xml:space="preserve"> Mrd EUR), az import pedig </w:t>
      </w:r>
      <w:r>
        <w:t>7,6</w:t>
      </w:r>
      <w:r w:rsidRPr="00152A1C">
        <w:t xml:space="preserve"> százalékkal</w:t>
      </w:r>
      <w:r>
        <w:t xml:space="preserve"> növekedett</w:t>
      </w:r>
      <w:r w:rsidRPr="00152A1C">
        <w:t xml:space="preserve"> </w:t>
      </w:r>
      <w:r w:rsidRPr="00485ACD">
        <w:t xml:space="preserve">(5,63 Mrd EUR). </w:t>
      </w:r>
      <w:r w:rsidRPr="00485ACD">
        <w:rPr>
          <w:b/>
        </w:rPr>
        <w:t>Az áruforgalmi deficit 2,35 Mrd EUR</w:t>
      </w:r>
      <w:r w:rsidRPr="00485ACD">
        <w:t xml:space="preserve">. </w:t>
      </w:r>
      <w:r w:rsidRPr="00485ACD">
        <w:rPr>
          <w:b/>
        </w:rPr>
        <w:t>Hazánknak 310,1 M EUR értékű aktívuma van</w:t>
      </w:r>
      <w:r w:rsidRPr="00485ACD">
        <w:t xml:space="preserve">. A vizsgált időszakban Horvátországba irányuló </w:t>
      </w:r>
      <w:r w:rsidRPr="00485ACD">
        <w:rPr>
          <w:b/>
        </w:rPr>
        <w:t>exportunk értéke 429,8 M EUR,</w:t>
      </w:r>
      <w:r w:rsidRPr="00485ACD">
        <w:t xml:space="preserve"> </w:t>
      </w:r>
      <w:r w:rsidRPr="00485ACD">
        <w:rPr>
          <w:b/>
        </w:rPr>
        <w:t>ami 0,5 százalékos növekedés a tavalyi év azonos időszakához képest</w:t>
      </w:r>
      <w:r w:rsidRPr="00485ACD">
        <w:t xml:space="preserve">. </w:t>
      </w:r>
      <w:r w:rsidRPr="00485ACD">
        <w:rPr>
          <w:rFonts w:eastAsia="SimSun"/>
          <w:b/>
          <w:shd w:val="clear" w:color="auto" w:fill="FFFFFF" w:themeFill="background1"/>
        </w:rPr>
        <w:t>Horvátország teljes külkereskedelmi forgalmán belül 2018 I-III.</w:t>
      </w:r>
      <w:r>
        <w:rPr>
          <w:rFonts w:eastAsia="SimSun"/>
          <w:b/>
          <w:shd w:val="clear" w:color="auto" w:fill="FFFFFF" w:themeFill="background1"/>
        </w:rPr>
        <w:t xml:space="preserve"> </w:t>
      </w:r>
      <w:proofErr w:type="gramStart"/>
      <w:r>
        <w:rPr>
          <w:rFonts w:eastAsia="SimSun"/>
          <w:b/>
          <w:shd w:val="clear" w:color="auto" w:fill="FFFFFF" w:themeFill="background1"/>
        </w:rPr>
        <w:t>hónapjában</w:t>
      </w:r>
      <w:proofErr w:type="gramEnd"/>
      <w:r w:rsidRPr="00152A1C">
        <w:rPr>
          <w:rFonts w:eastAsia="SimSun"/>
          <w:b/>
          <w:shd w:val="clear" w:color="auto" w:fill="FFFFFF" w:themeFill="background1"/>
        </w:rPr>
        <w:t xml:space="preserve"> hazánk </w:t>
      </w:r>
      <w:r>
        <w:rPr>
          <w:rFonts w:eastAsia="SimSun"/>
          <w:b/>
          <w:shd w:val="clear" w:color="auto" w:fill="FFFFFF" w:themeFill="background1"/>
        </w:rPr>
        <w:t>6,2</w:t>
      </w:r>
      <w:r w:rsidRPr="00152A1C">
        <w:rPr>
          <w:rFonts w:eastAsia="SimSun"/>
          <w:b/>
          <w:shd w:val="clear" w:color="auto" w:fill="FFFFFF" w:themeFill="background1"/>
        </w:rPr>
        <w:t xml:space="preserve"> százalékot képvisel</w:t>
      </w:r>
      <w:r w:rsidR="00A13931">
        <w:rPr>
          <w:rFonts w:eastAsia="SimSun"/>
          <w:b/>
          <w:shd w:val="clear" w:color="auto" w:fill="FFFFFF" w:themeFill="background1"/>
        </w:rPr>
        <w:t>t</w:t>
      </w:r>
      <w:r w:rsidRPr="00152A1C">
        <w:rPr>
          <w:rFonts w:eastAsia="SimSun"/>
          <w:b/>
          <w:shd w:val="clear" w:color="auto" w:fill="FFFFFF" w:themeFill="background1"/>
        </w:rPr>
        <w:t>.</w:t>
      </w:r>
    </w:p>
    <w:p w:rsidR="00A637D2" w:rsidRDefault="00A637D2" w:rsidP="00565CB5">
      <w:pPr>
        <w:shd w:val="clear" w:color="auto" w:fill="FFFFFF" w:themeFill="background1"/>
        <w:jc w:val="both"/>
      </w:pPr>
    </w:p>
    <w:p w:rsidR="00BD1777" w:rsidRPr="00565CB5" w:rsidRDefault="00BD1777" w:rsidP="00565CB5">
      <w:pPr>
        <w:shd w:val="clear" w:color="auto" w:fill="FFFFFF" w:themeFill="background1"/>
        <w:jc w:val="both"/>
        <w:rPr>
          <w:b/>
        </w:rPr>
      </w:pPr>
    </w:p>
    <w:p w:rsidR="00C62BCA" w:rsidRPr="008A66CA" w:rsidRDefault="00F36F8C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A66CA">
        <w:rPr>
          <w:rFonts w:ascii="Times New Roman" w:hAnsi="Times New Roman" w:cs="Times New Roman"/>
          <w:b/>
          <w:sz w:val="24"/>
          <w:szCs w:val="24"/>
          <w:lang w:val="hu-HU"/>
        </w:rPr>
        <w:t>KORMÁNYHATÁROZATOK</w:t>
      </w:r>
    </w:p>
    <w:p w:rsidR="00C62BCA" w:rsidRPr="00962A9E" w:rsidRDefault="00C62BCA" w:rsidP="00B033D4">
      <w:pPr>
        <w:shd w:val="clear" w:color="auto" w:fill="FFFFFF" w:themeFill="background1"/>
        <w:ind w:left="360"/>
        <w:jc w:val="both"/>
        <w:rPr>
          <w:b/>
          <w:sz w:val="20"/>
          <w:szCs w:val="20"/>
        </w:rPr>
      </w:pPr>
    </w:p>
    <w:p w:rsidR="00882BF4" w:rsidRPr="008A66CA" w:rsidRDefault="008F3EC7" w:rsidP="00E517DE">
      <w:pPr>
        <w:shd w:val="clear" w:color="auto" w:fill="FFFFFF" w:themeFill="background1"/>
        <w:jc w:val="both"/>
        <w:rPr>
          <w:b/>
        </w:rPr>
      </w:pPr>
      <w:r w:rsidRPr="008A66CA">
        <w:rPr>
          <w:b/>
        </w:rPr>
        <w:t>A</w:t>
      </w:r>
      <w:r w:rsidR="004E7D47" w:rsidRPr="008A66CA">
        <w:rPr>
          <w:b/>
        </w:rPr>
        <w:t xml:space="preserve"> </w:t>
      </w:r>
      <w:r w:rsidR="00A6614B" w:rsidRPr="008A66CA">
        <w:rPr>
          <w:b/>
        </w:rPr>
        <w:t xml:space="preserve">kormány a </w:t>
      </w:r>
      <w:r w:rsidR="000B1FAC" w:rsidRPr="008A66CA">
        <w:rPr>
          <w:b/>
        </w:rPr>
        <w:t>201</w:t>
      </w:r>
      <w:r w:rsidR="00DD1DCE" w:rsidRPr="008A66CA">
        <w:rPr>
          <w:b/>
        </w:rPr>
        <w:t>8</w:t>
      </w:r>
      <w:r w:rsidR="000B1FAC" w:rsidRPr="008A66CA">
        <w:rPr>
          <w:b/>
        </w:rPr>
        <w:t xml:space="preserve">. </w:t>
      </w:r>
      <w:r w:rsidR="00596FCD">
        <w:rPr>
          <w:b/>
        </w:rPr>
        <w:t>j</w:t>
      </w:r>
      <w:r w:rsidR="006A53D4">
        <w:rPr>
          <w:b/>
        </w:rPr>
        <w:t>úni</w:t>
      </w:r>
      <w:r w:rsidR="00596FCD">
        <w:rPr>
          <w:b/>
        </w:rPr>
        <w:t>us</w:t>
      </w:r>
      <w:r w:rsidR="00AE1AC0" w:rsidRPr="008A66CA">
        <w:rPr>
          <w:b/>
        </w:rPr>
        <w:t xml:space="preserve"> </w:t>
      </w:r>
      <w:r w:rsidR="006756F0">
        <w:rPr>
          <w:b/>
        </w:rPr>
        <w:t>14</w:t>
      </w:r>
      <w:r w:rsidR="00850005" w:rsidRPr="008A66CA">
        <w:rPr>
          <w:b/>
        </w:rPr>
        <w:t>-</w:t>
      </w:r>
      <w:r w:rsidR="006A53D4">
        <w:rPr>
          <w:b/>
        </w:rPr>
        <w:t>e</w:t>
      </w:r>
      <w:r w:rsidR="001B2C2D" w:rsidRPr="008A66CA">
        <w:rPr>
          <w:b/>
        </w:rPr>
        <w:t>i</w:t>
      </w:r>
      <w:r w:rsidR="00A6614B" w:rsidRPr="008A66CA">
        <w:rPr>
          <w:b/>
        </w:rPr>
        <w:t xml:space="preserve"> ülésén </w:t>
      </w:r>
      <w:r w:rsidR="007F0909" w:rsidRPr="008A66CA">
        <w:rPr>
          <w:b/>
        </w:rPr>
        <w:t>az alábbi gazdasági vonatkozású határozatokat hozta:</w:t>
      </w:r>
    </w:p>
    <w:p w:rsidR="007F0909" w:rsidRPr="00962A9E" w:rsidRDefault="007F0909" w:rsidP="00E517DE">
      <w:pPr>
        <w:shd w:val="clear" w:color="auto" w:fill="FFFFFF" w:themeFill="background1"/>
        <w:jc w:val="both"/>
        <w:rPr>
          <w:b/>
          <w:sz w:val="20"/>
          <w:szCs w:val="20"/>
        </w:rPr>
      </w:pPr>
    </w:p>
    <w:p w:rsidR="00DF172F" w:rsidRPr="00134190" w:rsidRDefault="00134190" w:rsidP="006756F0">
      <w:pPr>
        <w:pStyle w:val="Listaszerbekezds"/>
        <w:numPr>
          <w:ilvl w:val="0"/>
          <w:numId w:val="28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34190">
        <w:rPr>
          <w:rFonts w:ascii="Times New Roman" w:hAnsi="Times New Roman" w:cs="Times New Roman"/>
          <w:sz w:val="24"/>
          <w:szCs w:val="24"/>
          <w:lang w:val="hu-HU"/>
        </w:rPr>
        <w:t>Jóváhagyta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Eszék-Baranya megyének, hogy csatlakozzon a pécsi székhelyű Pannon Európai Területi Társulás működéséhez, valamint jóváhagyta a Pannon Európai Területi Társulás Konvencióját.</w:t>
      </w:r>
    </w:p>
    <w:p w:rsidR="006756F0" w:rsidRDefault="006756F0" w:rsidP="009C7F16">
      <w:pPr>
        <w:shd w:val="clear" w:color="auto" w:fill="FFFFFF" w:themeFill="background1"/>
        <w:jc w:val="both"/>
        <w:rPr>
          <w:b/>
        </w:rPr>
      </w:pPr>
    </w:p>
    <w:p w:rsidR="00EC7D85" w:rsidRDefault="006A53D4" w:rsidP="009C7F16">
      <w:pPr>
        <w:shd w:val="clear" w:color="auto" w:fill="FFFFFF" w:themeFill="background1"/>
        <w:jc w:val="both"/>
        <w:rPr>
          <w:b/>
        </w:rPr>
      </w:pPr>
      <w:r w:rsidRPr="00A637D2">
        <w:rPr>
          <w:b/>
        </w:rPr>
        <w:t xml:space="preserve">A kormány a 2018. </w:t>
      </w:r>
      <w:r w:rsidR="00596FCD" w:rsidRPr="00A637D2">
        <w:rPr>
          <w:b/>
        </w:rPr>
        <w:t>j</w:t>
      </w:r>
      <w:r w:rsidRPr="00A637D2">
        <w:rPr>
          <w:b/>
        </w:rPr>
        <w:t>únius</w:t>
      </w:r>
      <w:r w:rsidR="009462D6" w:rsidRPr="00A637D2">
        <w:rPr>
          <w:b/>
        </w:rPr>
        <w:t xml:space="preserve"> </w:t>
      </w:r>
      <w:r w:rsidR="006756F0">
        <w:rPr>
          <w:b/>
        </w:rPr>
        <w:t>14</w:t>
      </w:r>
      <w:r w:rsidR="00596FCD" w:rsidRPr="00A637D2">
        <w:rPr>
          <w:b/>
        </w:rPr>
        <w:t>-</w:t>
      </w:r>
      <w:r w:rsidRPr="00A637D2">
        <w:rPr>
          <w:b/>
        </w:rPr>
        <w:t>é</w:t>
      </w:r>
      <w:r w:rsidR="009462D6" w:rsidRPr="00A637D2">
        <w:rPr>
          <w:b/>
        </w:rPr>
        <w:t>n megtartott ülésén nem határozott gazdasági, illetve pénzügyi vonatkozású személyügyi előterjesztésben.</w:t>
      </w:r>
    </w:p>
    <w:p w:rsidR="00A637D2" w:rsidRPr="00A637D2" w:rsidRDefault="00A637D2" w:rsidP="009C7F16">
      <w:pPr>
        <w:shd w:val="clear" w:color="auto" w:fill="FFFFFF" w:themeFill="background1"/>
        <w:jc w:val="both"/>
        <w:rPr>
          <w:b/>
        </w:rPr>
      </w:pPr>
    </w:p>
    <w:sectPr w:rsidR="00A637D2" w:rsidRPr="00A637D2" w:rsidSect="00B964E3">
      <w:footerReference w:type="default" r:id="rId9"/>
      <w:pgSz w:w="11906" w:h="16838"/>
      <w:pgMar w:top="709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864" w:rsidRDefault="00836864" w:rsidP="00FF7D7A">
      <w:r>
        <w:separator/>
      </w:r>
    </w:p>
  </w:endnote>
  <w:endnote w:type="continuationSeparator" w:id="0">
    <w:p w:rsidR="00836864" w:rsidRDefault="00836864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436324">
    <w:pPr>
      <w:pStyle w:val="llb"/>
      <w:jc w:val="right"/>
    </w:pPr>
    <w:r>
      <w:fldChar w:fldCharType="begin"/>
    </w:r>
    <w:r w:rsidR="0075033A">
      <w:instrText>PAGE   \* MERGEFORMAT</w:instrText>
    </w:r>
    <w:r>
      <w:fldChar w:fldCharType="separate"/>
    </w:r>
    <w:r w:rsidR="00B964E3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864" w:rsidRDefault="00836864" w:rsidP="00FF7D7A">
      <w:r>
        <w:separator/>
      </w:r>
    </w:p>
  </w:footnote>
  <w:footnote w:type="continuationSeparator" w:id="0">
    <w:p w:rsidR="00836864" w:rsidRDefault="00836864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4B2"/>
    <w:multiLevelType w:val="hybridMultilevel"/>
    <w:tmpl w:val="419ED3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714"/>
    <w:multiLevelType w:val="hybridMultilevel"/>
    <w:tmpl w:val="07B87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3748B"/>
    <w:multiLevelType w:val="hybridMultilevel"/>
    <w:tmpl w:val="814E13E8"/>
    <w:lvl w:ilvl="0" w:tplc="C7DA7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327B3"/>
    <w:multiLevelType w:val="hybridMultilevel"/>
    <w:tmpl w:val="5100C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1986"/>
    <w:multiLevelType w:val="hybridMultilevel"/>
    <w:tmpl w:val="D12E5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15E74"/>
    <w:multiLevelType w:val="hybridMultilevel"/>
    <w:tmpl w:val="A5D2D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94CA7"/>
    <w:multiLevelType w:val="hybridMultilevel"/>
    <w:tmpl w:val="7D80F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2" w15:restartNumberingAfterBreak="0">
    <w:nsid w:val="2DE55E62"/>
    <w:multiLevelType w:val="hybridMultilevel"/>
    <w:tmpl w:val="F014EE26"/>
    <w:lvl w:ilvl="0" w:tplc="7FE6F9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85A50"/>
    <w:multiLevelType w:val="hybridMultilevel"/>
    <w:tmpl w:val="FD380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747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647BD"/>
    <w:multiLevelType w:val="hybridMultilevel"/>
    <w:tmpl w:val="E6223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B70C7"/>
    <w:multiLevelType w:val="hybridMultilevel"/>
    <w:tmpl w:val="B6C64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E11CF"/>
    <w:multiLevelType w:val="hybridMultilevel"/>
    <w:tmpl w:val="BEB6C97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1" w15:restartNumberingAfterBreak="0">
    <w:nsid w:val="5A1772C7"/>
    <w:multiLevelType w:val="hybridMultilevel"/>
    <w:tmpl w:val="261ECE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47679"/>
    <w:multiLevelType w:val="hybridMultilevel"/>
    <w:tmpl w:val="356E25CE"/>
    <w:lvl w:ilvl="0" w:tplc="A0321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27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6"/>
  </w:num>
  <w:num w:numId="4">
    <w:abstractNumId w:val="13"/>
  </w:num>
  <w:num w:numId="5">
    <w:abstractNumId w:val="18"/>
  </w:num>
  <w:num w:numId="6">
    <w:abstractNumId w:val="0"/>
  </w:num>
  <w:num w:numId="7">
    <w:abstractNumId w:val="24"/>
  </w:num>
  <w:num w:numId="8">
    <w:abstractNumId w:val="3"/>
  </w:num>
  <w:num w:numId="9">
    <w:abstractNumId w:val="25"/>
  </w:num>
  <w:num w:numId="10">
    <w:abstractNumId w:val="9"/>
  </w:num>
  <w:num w:numId="11">
    <w:abstractNumId w:val="4"/>
  </w:num>
  <w:num w:numId="12">
    <w:abstractNumId w:val="23"/>
  </w:num>
  <w:num w:numId="13">
    <w:abstractNumId w:val="27"/>
  </w:num>
  <w:num w:numId="14">
    <w:abstractNumId w:val="5"/>
  </w:num>
  <w:num w:numId="15">
    <w:abstractNumId w:val="22"/>
  </w:num>
  <w:num w:numId="16">
    <w:abstractNumId w:val="14"/>
  </w:num>
  <w:num w:numId="17">
    <w:abstractNumId w:val="15"/>
  </w:num>
  <w:num w:numId="18">
    <w:abstractNumId w:val="16"/>
  </w:num>
  <w:num w:numId="19">
    <w:abstractNumId w:val="7"/>
  </w:num>
  <w:num w:numId="20">
    <w:abstractNumId w:val="12"/>
  </w:num>
  <w:num w:numId="21">
    <w:abstractNumId w:val="6"/>
  </w:num>
  <w:num w:numId="22">
    <w:abstractNumId w:val="1"/>
  </w:num>
  <w:num w:numId="23">
    <w:abstractNumId w:val="8"/>
  </w:num>
  <w:num w:numId="24">
    <w:abstractNumId w:val="2"/>
  </w:num>
  <w:num w:numId="25">
    <w:abstractNumId w:val="10"/>
  </w:num>
  <w:num w:numId="26">
    <w:abstractNumId w:val="21"/>
  </w:num>
  <w:num w:numId="27">
    <w:abstractNumId w:val="17"/>
  </w:num>
  <w:num w:numId="28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49C"/>
    <w:rsid w:val="000024FA"/>
    <w:rsid w:val="0000256F"/>
    <w:rsid w:val="000029C6"/>
    <w:rsid w:val="000033FB"/>
    <w:rsid w:val="0000414F"/>
    <w:rsid w:val="00005184"/>
    <w:rsid w:val="00006D42"/>
    <w:rsid w:val="00007FE6"/>
    <w:rsid w:val="0001000D"/>
    <w:rsid w:val="00012836"/>
    <w:rsid w:val="000139C4"/>
    <w:rsid w:val="00013F8E"/>
    <w:rsid w:val="00014078"/>
    <w:rsid w:val="00014AD9"/>
    <w:rsid w:val="00015095"/>
    <w:rsid w:val="00016BA3"/>
    <w:rsid w:val="0001773F"/>
    <w:rsid w:val="00021F32"/>
    <w:rsid w:val="00022F35"/>
    <w:rsid w:val="00023C73"/>
    <w:rsid w:val="000246ED"/>
    <w:rsid w:val="00024C02"/>
    <w:rsid w:val="000250D7"/>
    <w:rsid w:val="000250F6"/>
    <w:rsid w:val="00025BC8"/>
    <w:rsid w:val="00026264"/>
    <w:rsid w:val="00026DD1"/>
    <w:rsid w:val="00027802"/>
    <w:rsid w:val="00027A71"/>
    <w:rsid w:val="00027EE0"/>
    <w:rsid w:val="00030ACC"/>
    <w:rsid w:val="0003217A"/>
    <w:rsid w:val="000322A8"/>
    <w:rsid w:val="00032FCA"/>
    <w:rsid w:val="00033A8D"/>
    <w:rsid w:val="000341FD"/>
    <w:rsid w:val="00034ECB"/>
    <w:rsid w:val="00035CA9"/>
    <w:rsid w:val="000372F0"/>
    <w:rsid w:val="000375E1"/>
    <w:rsid w:val="000378AB"/>
    <w:rsid w:val="00040BB0"/>
    <w:rsid w:val="000416A2"/>
    <w:rsid w:val="000419BE"/>
    <w:rsid w:val="00041A94"/>
    <w:rsid w:val="00042595"/>
    <w:rsid w:val="00043BDE"/>
    <w:rsid w:val="00044621"/>
    <w:rsid w:val="000447ED"/>
    <w:rsid w:val="00044D64"/>
    <w:rsid w:val="00044E42"/>
    <w:rsid w:val="00044EBF"/>
    <w:rsid w:val="00047515"/>
    <w:rsid w:val="00050BE5"/>
    <w:rsid w:val="000526BD"/>
    <w:rsid w:val="00053C4D"/>
    <w:rsid w:val="00053F9B"/>
    <w:rsid w:val="00056306"/>
    <w:rsid w:val="0005776C"/>
    <w:rsid w:val="00061111"/>
    <w:rsid w:val="00061BDF"/>
    <w:rsid w:val="00061E63"/>
    <w:rsid w:val="00063380"/>
    <w:rsid w:val="00064938"/>
    <w:rsid w:val="00064F13"/>
    <w:rsid w:val="00066769"/>
    <w:rsid w:val="00067628"/>
    <w:rsid w:val="00072790"/>
    <w:rsid w:val="00072E6B"/>
    <w:rsid w:val="00076F0E"/>
    <w:rsid w:val="00077F55"/>
    <w:rsid w:val="00080D79"/>
    <w:rsid w:val="000818D2"/>
    <w:rsid w:val="00082A5D"/>
    <w:rsid w:val="00082A77"/>
    <w:rsid w:val="00082A84"/>
    <w:rsid w:val="00082EC4"/>
    <w:rsid w:val="00083F44"/>
    <w:rsid w:val="000854C3"/>
    <w:rsid w:val="00085AF8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10EE"/>
    <w:rsid w:val="000A1468"/>
    <w:rsid w:val="000A167E"/>
    <w:rsid w:val="000A229A"/>
    <w:rsid w:val="000A2D5A"/>
    <w:rsid w:val="000A3198"/>
    <w:rsid w:val="000A4951"/>
    <w:rsid w:val="000A60E3"/>
    <w:rsid w:val="000A7ACE"/>
    <w:rsid w:val="000B08B6"/>
    <w:rsid w:val="000B0C33"/>
    <w:rsid w:val="000B157E"/>
    <w:rsid w:val="000B1679"/>
    <w:rsid w:val="000B197A"/>
    <w:rsid w:val="000B1FAC"/>
    <w:rsid w:val="000B3955"/>
    <w:rsid w:val="000B3EF7"/>
    <w:rsid w:val="000B5372"/>
    <w:rsid w:val="000B7D0D"/>
    <w:rsid w:val="000C0947"/>
    <w:rsid w:val="000C127E"/>
    <w:rsid w:val="000C161B"/>
    <w:rsid w:val="000C16CC"/>
    <w:rsid w:val="000C1A00"/>
    <w:rsid w:val="000C1A9B"/>
    <w:rsid w:val="000C1B72"/>
    <w:rsid w:val="000C369F"/>
    <w:rsid w:val="000C37B6"/>
    <w:rsid w:val="000C5565"/>
    <w:rsid w:val="000D002D"/>
    <w:rsid w:val="000D02BA"/>
    <w:rsid w:val="000D02FB"/>
    <w:rsid w:val="000D0889"/>
    <w:rsid w:val="000D0946"/>
    <w:rsid w:val="000D2A44"/>
    <w:rsid w:val="000D3178"/>
    <w:rsid w:val="000D635A"/>
    <w:rsid w:val="000D6445"/>
    <w:rsid w:val="000D6CD2"/>
    <w:rsid w:val="000D74BF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0600"/>
    <w:rsid w:val="000F0911"/>
    <w:rsid w:val="000F2C2B"/>
    <w:rsid w:val="000F32AC"/>
    <w:rsid w:val="000F47F4"/>
    <w:rsid w:val="000F6F73"/>
    <w:rsid w:val="00100236"/>
    <w:rsid w:val="001005DA"/>
    <w:rsid w:val="0010161B"/>
    <w:rsid w:val="00101FD9"/>
    <w:rsid w:val="001031BD"/>
    <w:rsid w:val="00103BB2"/>
    <w:rsid w:val="00103D76"/>
    <w:rsid w:val="001042F8"/>
    <w:rsid w:val="00105096"/>
    <w:rsid w:val="00105C09"/>
    <w:rsid w:val="00105E1A"/>
    <w:rsid w:val="00106D31"/>
    <w:rsid w:val="001070EB"/>
    <w:rsid w:val="00110934"/>
    <w:rsid w:val="0011210A"/>
    <w:rsid w:val="00113EC6"/>
    <w:rsid w:val="00114C98"/>
    <w:rsid w:val="00117504"/>
    <w:rsid w:val="001178EA"/>
    <w:rsid w:val="0012049F"/>
    <w:rsid w:val="0012132E"/>
    <w:rsid w:val="0012364E"/>
    <w:rsid w:val="00123C04"/>
    <w:rsid w:val="00125002"/>
    <w:rsid w:val="00125843"/>
    <w:rsid w:val="00126C80"/>
    <w:rsid w:val="00127016"/>
    <w:rsid w:val="001307E1"/>
    <w:rsid w:val="00130802"/>
    <w:rsid w:val="00131532"/>
    <w:rsid w:val="00131688"/>
    <w:rsid w:val="00131EB2"/>
    <w:rsid w:val="00133792"/>
    <w:rsid w:val="00134190"/>
    <w:rsid w:val="00134900"/>
    <w:rsid w:val="001354BA"/>
    <w:rsid w:val="001358A3"/>
    <w:rsid w:val="00135914"/>
    <w:rsid w:val="00135C75"/>
    <w:rsid w:val="00136007"/>
    <w:rsid w:val="00136484"/>
    <w:rsid w:val="00136520"/>
    <w:rsid w:val="00136C16"/>
    <w:rsid w:val="00137CB8"/>
    <w:rsid w:val="001407A6"/>
    <w:rsid w:val="001423C0"/>
    <w:rsid w:val="001426D0"/>
    <w:rsid w:val="00142A20"/>
    <w:rsid w:val="00142AF9"/>
    <w:rsid w:val="0014372B"/>
    <w:rsid w:val="0014722D"/>
    <w:rsid w:val="001504D9"/>
    <w:rsid w:val="00150EFB"/>
    <w:rsid w:val="00151281"/>
    <w:rsid w:val="00157260"/>
    <w:rsid w:val="001575EC"/>
    <w:rsid w:val="00157931"/>
    <w:rsid w:val="00161BD2"/>
    <w:rsid w:val="0016286B"/>
    <w:rsid w:val="00162C0E"/>
    <w:rsid w:val="001643EB"/>
    <w:rsid w:val="00164FF6"/>
    <w:rsid w:val="00165840"/>
    <w:rsid w:val="00165B20"/>
    <w:rsid w:val="00165FB9"/>
    <w:rsid w:val="00166136"/>
    <w:rsid w:val="00170164"/>
    <w:rsid w:val="001706E4"/>
    <w:rsid w:val="00171473"/>
    <w:rsid w:val="0017194C"/>
    <w:rsid w:val="00172374"/>
    <w:rsid w:val="00172659"/>
    <w:rsid w:val="001729A4"/>
    <w:rsid w:val="00172B28"/>
    <w:rsid w:val="001743BF"/>
    <w:rsid w:val="00174603"/>
    <w:rsid w:val="00177B48"/>
    <w:rsid w:val="00180220"/>
    <w:rsid w:val="001809D3"/>
    <w:rsid w:val="00181A6D"/>
    <w:rsid w:val="00181AC1"/>
    <w:rsid w:val="00181F29"/>
    <w:rsid w:val="001821C3"/>
    <w:rsid w:val="00182396"/>
    <w:rsid w:val="001825C2"/>
    <w:rsid w:val="00182F3B"/>
    <w:rsid w:val="00185A5C"/>
    <w:rsid w:val="00187C29"/>
    <w:rsid w:val="00190D25"/>
    <w:rsid w:val="001931E0"/>
    <w:rsid w:val="001935A2"/>
    <w:rsid w:val="00194182"/>
    <w:rsid w:val="0019485A"/>
    <w:rsid w:val="001A015B"/>
    <w:rsid w:val="001A0B20"/>
    <w:rsid w:val="001A1284"/>
    <w:rsid w:val="001A1309"/>
    <w:rsid w:val="001A25B5"/>
    <w:rsid w:val="001A58E3"/>
    <w:rsid w:val="001B03FB"/>
    <w:rsid w:val="001B1645"/>
    <w:rsid w:val="001B2C2D"/>
    <w:rsid w:val="001B2E7C"/>
    <w:rsid w:val="001B3F06"/>
    <w:rsid w:val="001B402B"/>
    <w:rsid w:val="001B48EF"/>
    <w:rsid w:val="001B7347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E15"/>
    <w:rsid w:val="001C591C"/>
    <w:rsid w:val="001C66FA"/>
    <w:rsid w:val="001C6736"/>
    <w:rsid w:val="001D02D1"/>
    <w:rsid w:val="001D0EC3"/>
    <w:rsid w:val="001D17CB"/>
    <w:rsid w:val="001D21A0"/>
    <w:rsid w:val="001D3B69"/>
    <w:rsid w:val="001D5A33"/>
    <w:rsid w:val="001D5EAD"/>
    <w:rsid w:val="001D6BFE"/>
    <w:rsid w:val="001D72FA"/>
    <w:rsid w:val="001E1469"/>
    <w:rsid w:val="001E4605"/>
    <w:rsid w:val="001E48E5"/>
    <w:rsid w:val="001E4C8B"/>
    <w:rsid w:val="001E61EF"/>
    <w:rsid w:val="001E663F"/>
    <w:rsid w:val="001E7258"/>
    <w:rsid w:val="001E785A"/>
    <w:rsid w:val="001F186D"/>
    <w:rsid w:val="001F1C52"/>
    <w:rsid w:val="001F1CC0"/>
    <w:rsid w:val="001F390C"/>
    <w:rsid w:val="001F3DF0"/>
    <w:rsid w:val="001F40E4"/>
    <w:rsid w:val="001F436D"/>
    <w:rsid w:val="001F4432"/>
    <w:rsid w:val="001F4BCF"/>
    <w:rsid w:val="001F6760"/>
    <w:rsid w:val="002005E2"/>
    <w:rsid w:val="00200652"/>
    <w:rsid w:val="00200C68"/>
    <w:rsid w:val="00200D53"/>
    <w:rsid w:val="00201365"/>
    <w:rsid w:val="0020148F"/>
    <w:rsid w:val="0020173E"/>
    <w:rsid w:val="00201B56"/>
    <w:rsid w:val="002034B8"/>
    <w:rsid w:val="00206A90"/>
    <w:rsid w:val="00206BCD"/>
    <w:rsid w:val="0021065F"/>
    <w:rsid w:val="002106AA"/>
    <w:rsid w:val="0021092B"/>
    <w:rsid w:val="00211F9C"/>
    <w:rsid w:val="0021279B"/>
    <w:rsid w:val="00212ECC"/>
    <w:rsid w:val="00213522"/>
    <w:rsid w:val="00213C5A"/>
    <w:rsid w:val="00216872"/>
    <w:rsid w:val="002210BC"/>
    <w:rsid w:val="002224C3"/>
    <w:rsid w:val="00223311"/>
    <w:rsid w:val="002233A7"/>
    <w:rsid w:val="002248E7"/>
    <w:rsid w:val="0022538E"/>
    <w:rsid w:val="002255D8"/>
    <w:rsid w:val="00226A10"/>
    <w:rsid w:val="00226EF0"/>
    <w:rsid w:val="00226FFA"/>
    <w:rsid w:val="002359D1"/>
    <w:rsid w:val="00235C8D"/>
    <w:rsid w:val="002373B0"/>
    <w:rsid w:val="00241CBC"/>
    <w:rsid w:val="00242259"/>
    <w:rsid w:val="0024335F"/>
    <w:rsid w:val="002434E0"/>
    <w:rsid w:val="002435B5"/>
    <w:rsid w:val="002442A1"/>
    <w:rsid w:val="002506E1"/>
    <w:rsid w:val="00251726"/>
    <w:rsid w:val="00252FB1"/>
    <w:rsid w:val="00253564"/>
    <w:rsid w:val="00253BCC"/>
    <w:rsid w:val="00253D52"/>
    <w:rsid w:val="00255B44"/>
    <w:rsid w:val="0025729E"/>
    <w:rsid w:val="002575C9"/>
    <w:rsid w:val="002577A9"/>
    <w:rsid w:val="002629AE"/>
    <w:rsid w:val="002632AA"/>
    <w:rsid w:val="0026570D"/>
    <w:rsid w:val="002658D3"/>
    <w:rsid w:val="002663D3"/>
    <w:rsid w:val="00266AAA"/>
    <w:rsid w:val="00266C1E"/>
    <w:rsid w:val="0026714D"/>
    <w:rsid w:val="002700F8"/>
    <w:rsid w:val="00270A56"/>
    <w:rsid w:val="00270C51"/>
    <w:rsid w:val="00270CCD"/>
    <w:rsid w:val="00271CB4"/>
    <w:rsid w:val="002741FB"/>
    <w:rsid w:val="00274A60"/>
    <w:rsid w:val="00275297"/>
    <w:rsid w:val="002756FE"/>
    <w:rsid w:val="00275F0C"/>
    <w:rsid w:val="0027770A"/>
    <w:rsid w:val="00277A92"/>
    <w:rsid w:val="00277D18"/>
    <w:rsid w:val="00277D89"/>
    <w:rsid w:val="00280D80"/>
    <w:rsid w:val="0028255C"/>
    <w:rsid w:val="00282D92"/>
    <w:rsid w:val="00285248"/>
    <w:rsid w:val="00286BCD"/>
    <w:rsid w:val="0029079D"/>
    <w:rsid w:val="0029120C"/>
    <w:rsid w:val="00291A36"/>
    <w:rsid w:val="00292851"/>
    <w:rsid w:val="00293278"/>
    <w:rsid w:val="0029385C"/>
    <w:rsid w:val="00293D9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469"/>
    <w:rsid w:val="002A285F"/>
    <w:rsid w:val="002A3A2B"/>
    <w:rsid w:val="002A4754"/>
    <w:rsid w:val="002A5D26"/>
    <w:rsid w:val="002A7C37"/>
    <w:rsid w:val="002B09E2"/>
    <w:rsid w:val="002B2A8C"/>
    <w:rsid w:val="002B2DB5"/>
    <w:rsid w:val="002B3B88"/>
    <w:rsid w:val="002B66A4"/>
    <w:rsid w:val="002B6F75"/>
    <w:rsid w:val="002B779B"/>
    <w:rsid w:val="002C00F5"/>
    <w:rsid w:val="002C0870"/>
    <w:rsid w:val="002C08AA"/>
    <w:rsid w:val="002C0A4B"/>
    <w:rsid w:val="002C0B1B"/>
    <w:rsid w:val="002C129F"/>
    <w:rsid w:val="002C1C46"/>
    <w:rsid w:val="002C1C7C"/>
    <w:rsid w:val="002C2953"/>
    <w:rsid w:val="002C3FE8"/>
    <w:rsid w:val="002C559E"/>
    <w:rsid w:val="002C55C9"/>
    <w:rsid w:val="002C5658"/>
    <w:rsid w:val="002C658F"/>
    <w:rsid w:val="002C6886"/>
    <w:rsid w:val="002D13D3"/>
    <w:rsid w:val="002D2DF2"/>
    <w:rsid w:val="002D4486"/>
    <w:rsid w:val="002D4D1C"/>
    <w:rsid w:val="002D7278"/>
    <w:rsid w:val="002E16BE"/>
    <w:rsid w:val="002E2091"/>
    <w:rsid w:val="002E2605"/>
    <w:rsid w:val="002E2B5F"/>
    <w:rsid w:val="002E324E"/>
    <w:rsid w:val="002E3936"/>
    <w:rsid w:val="002E3AE7"/>
    <w:rsid w:val="002E483D"/>
    <w:rsid w:val="002E492B"/>
    <w:rsid w:val="002E663D"/>
    <w:rsid w:val="002E7D78"/>
    <w:rsid w:val="002F1431"/>
    <w:rsid w:val="002F28C5"/>
    <w:rsid w:val="002F2A9B"/>
    <w:rsid w:val="002F448A"/>
    <w:rsid w:val="002F4B65"/>
    <w:rsid w:val="002F4D4C"/>
    <w:rsid w:val="002F4FD7"/>
    <w:rsid w:val="002F5008"/>
    <w:rsid w:val="002F550A"/>
    <w:rsid w:val="002F6E92"/>
    <w:rsid w:val="002F7339"/>
    <w:rsid w:val="00301087"/>
    <w:rsid w:val="00301192"/>
    <w:rsid w:val="003012D6"/>
    <w:rsid w:val="00301792"/>
    <w:rsid w:val="003030B0"/>
    <w:rsid w:val="003030C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2F93"/>
    <w:rsid w:val="003130C5"/>
    <w:rsid w:val="0031335F"/>
    <w:rsid w:val="003139E2"/>
    <w:rsid w:val="00316FE2"/>
    <w:rsid w:val="00317252"/>
    <w:rsid w:val="00322DB5"/>
    <w:rsid w:val="00323645"/>
    <w:rsid w:val="00324793"/>
    <w:rsid w:val="00324806"/>
    <w:rsid w:val="0032509C"/>
    <w:rsid w:val="003268D3"/>
    <w:rsid w:val="003270E8"/>
    <w:rsid w:val="00327624"/>
    <w:rsid w:val="00327690"/>
    <w:rsid w:val="00327B06"/>
    <w:rsid w:val="003303AB"/>
    <w:rsid w:val="00332524"/>
    <w:rsid w:val="00333D90"/>
    <w:rsid w:val="00335E50"/>
    <w:rsid w:val="00336A0D"/>
    <w:rsid w:val="00337FB6"/>
    <w:rsid w:val="003400E3"/>
    <w:rsid w:val="00341B36"/>
    <w:rsid w:val="003431BB"/>
    <w:rsid w:val="003438E8"/>
    <w:rsid w:val="00343ABE"/>
    <w:rsid w:val="00345290"/>
    <w:rsid w:val="0034529C"/>
    <w:rsid w:val="00345F0F"/>
    <w:rsid w:val="00346631"/>
    <w:rsid w:val="003477D3"/>
    <w:rsid w:val="0034785A"/>
    <w:rsid w:val="00350454"/>
    <w:rsid w:val="00350500"/>
    <w:rsid w:val="00350EBA"/>
    <w:rsid w:val="00352751"/>
    <w:rsid w:val="003527C8"/>
    <w:rsid w:val="00352D5C"/>
    <w:rsid w:val="0035325B"/>
    <w:rsid w:val="00353457"/>
    <w:rsid w:val="003536A6"/>
    <w:rsid w:val="00354405"/>
    <w:rsid w:val="00354A8E"/>
    <w:rsid w:val="003563CE"/>
    <w:rsid w:val="00356D0C"/>
    <w:rsid w:val="00357D00"/>
    <w:rsid w:val="00361A19"/>
    <w:rsid w:val="00361C55"/>
    <w:rsid w:val="0036224B"/>
    <w:rsid w:val="003625A4"/>
    <w:rsid w:val="00362B52"/>
    <w:rsid w:val="00364AD2"/>
    <w:rsid w:val="00364B17"/>
    <w:rsid w:val="00365050"/>
    <w:rsid w:val="00365156"/>
    <w:rsid w:val="003653FB"/>
    <w:rsid w:val="00366653"/>
    <w:rsid w:val="0036755A"/>
    <w:rsid w:val="00367A7E"/>
    <w:rsid w:val="003700C9"/>
    <w:rsid w:val="0037019A"/>
    <w:rsid w:val="003708BE"/>
    <w:rsid w:val="00370D47"/>
    <w:rsid w:val="00371EC2"/>
    <w:rsid w:val="003743A6"/>
    <w:rsid w:val="00376561"/>
    <w:rsid w:val="0037681C"/>
    <w:rsid w:val="00376902"/>
    <w:rsid w:val="00376F97"/>
    <w:rsid w:val="00380A55"/>
    <w:rsid w:val="00381A08"/>
    <w:rsid w:val="00381FA6"/>
    <w:rsid w:val="00383B15"/>
    <w:rsid w:val="003847A9"/>
    <w:rsid w:val="003848E2"/>
    <w:rsid w:val="003854DE"/>
    <w:rsid w:val="00385DC3"/>
    <w:rsid w:val="00385DEB"/>
    <w:rsid w:val="00386E23"/>
    <w:rsid w:val="00386F2B"/>
    <w:rsid w:val="003870D4"/>
    <w:rsid w:val="003906EB"/>
    <w:rsid w:val="00391AA7"/>
    <w:rsid w:val="00391DDF"/>
    <w:rsid w:val="00392095"/>
    <w:rsid w:val="003930DD"/>
    <w:rsid w:val="00393D0D"/>
    <w:rsid w:val="00397D19"/>
    <w:rsid w:val="00397E21"/>
    <w:rsid w:val="003A0351"/>
    <w:rsid w:val="003A0399"/>
    <w:rsid w:val="003A0B8A"/>
    <w:rsid w:val="003A33CD"/>
    <w:rsid w:val="003A3501"/>
    <w:rsid w:val="003A3E0F"/>
    <w:rsid w:val="003A4E3A"/>
    <w:rsid w:val="003A6A2C"/>
    <w:rsid w:val="003B048E"/>
    <w:rsid w:val="003B0991"/>
    <w:rsid w:val="003B1AAC"/>
    <w:rsid w:val="003B2702"/>
    <w:rsid w:val="003B2C1B"/>
    <w:rsid w:val="003B2C8F"/>
    <w:rsid w:val="003B3AAB"/>
    <w:rsid w:val="003B43F2"/>
    <w:rsid w:val="003B5264"/>
    <w:rsid w:val="003B6156"/>
    <w:rsid w:val="003B688E"/>
    <w:rsid w:val="003B77AC"/>
    <w:rsid w:val="003C12D4"/>
    <w:rsid w:val="003C12DE"/>
    <w:rsid w:val="003C1E16"/>
    <w:rsid w:val="003C275E"/>
    <w:rsid w:val="003C2A69"/>
    <w:rsid w:val="003C30CB"/>
    <w:rsid w:val="003C30F9"/>
    <w:rsid w:val="003C76E7"/>
    <w:rsid w:val="003C7888"/>
    <w:rsid w:val="003D0E03"/>
    <w:rsid w:val="003D1568"/>
    <w:rsid w:val="003D1A2C"/>
    <w:rsid w:val="003D252F"/>
    <w:rsid w:val="003D26ED"/>
    <w:rsid w:val="003D2C8C"/>
    <w:rsid w:val="003D3338"/>
    <w:rsid w:val="003D3A76"/>
    <w:rsid w:val="003D471A"/>
    <w:rsid w:val="003D569C"/>
    <w:rsid w:val="003D5CBC"/>
    <w:rsid w:val="003D6261"/>
    <w:rsid w:val="003D713D"/>
    <w:rsid w:val="003D745E"/>
    <w:rsid w:val="003D7C5A"/>
    <w:rsid w:val="003D7F9D"/>
    <w:rsid w:val="003E114D"/>
    <w:rsid w:val="003E1693"/>
    <w:rsid w:val="003E2B71"/>
    <w:rsid w:val="003E433B"/>
    <w:rsid w:val="003E5BA1"/>
    <w:rsid w:val="003E5CEF"/>
    <w:rsid w:val="003E5D60"/>
    <w:rsid w:val="003E5F25"/>
    <w:rsid w:val="003E65A0"/>
    <w:rsid w:val="003E71A9"/>
    <w:rsid w:val="003E7734"/>
    <w:rsid w:val="003E78EB"/>
    <w:rsid w:val="003F31EB"/>
    <w:rsid w:val="003F50E1"/>
    <w:rsid w:val="003F516B"/>
    <w:rsid w:val="003F599E"/>
    <w:rsid w:val="003F5C8F"/>
    <w:rsid w:val="003F6181"/>
    <w:rsid w:val="004020F8"/>
    <w:rsid w:val="004026FF"/>
    <w:rsid w:val="004029C2"/>
    <w:rsid w:val="004029D8"/>
    <w:rsid w:val="00402CE4"/>
    <w:rsid w:val="004041D2"/>
    <w:rsid w:val="004042BF"/>
    <w:rsid w:val="00404915"/>
    <w:rsid w:val="00404C7D"/>
    <w:rsid w:val="00410422"/>
    <w:rsid w:val="00410B85"/>
    <w:rsid w:val="00410EC7"/>
    <w:rsid w:val="00411314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17AC"/>
    <w:rsid w:val="0042236A"/>
    <w:rsid w:val="004225CD"/>
    <w:rsid w:val="00423352"/>
    <w:rsid w:val="00423E5A"/>
    <w:rsid w:val="00424112"/>
    <w:rsid w:val="00424FA6"/>
    <w:rsid w:val="00426C19"/>
    <w:rsid w:val="00426D56"/>
    <w:rsid w:val="00426E4F"/>
    <w:rsid w:val="0042725A"/>
    <w:rsid w:val="004304A3"/>
    <w:rsid w:val="00432202"/>
    <w:rsid w:val="00432909"/>
    <w:rsid w:val="00432D4C"/>
    <w:rsid w:val="00433D44"/>
    <w:rsid w:val="00436324"/>
    <w:rsid w:val="0043653E"/>
    <w:rsid w:val="00436D9A"/>
    <w:rsid w:val="004371C4"/>
    <w:rsid w:val="004378AF"/>
    <w:rsid w:val="00437FA7"/>
    <w:rsid w:val="00440410"/>
    <w:rsid w:val="004408DB"/>
    <w:rsid w:val="00441186"/>
    <w:rsid w:val="004416A1"/>
    <w:rsid w:val="00443323"/>
    <w:rsid w:val="00446265"/>
    <w:rsid w:val="00446960"/>
    <w:rsid w:val="00447907"/>
    <w:rsid w:val="00447E1F"/>
    <w:rsid w:val="0045003E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6012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66E80"/>
    <w:rsid w:val="00470FEF"/>
    <w:rsid w:val="0047204B"/>
    <w:rsid w:val="00472CAD"/>
    <w:rsid w:val="004731E8"/>
    <w:rsid w:val="004736D4"/>
    <w:rsid w:val="00473719"/>
    <w:rsid w:val="00474177"/>
    <w:rsid w:val="0047735F"/>
    <w:rsid w:val="00477DC4"/>
    <w:rsid w:val="00480687"/>
    <w:rsid w:val="00480B60"/>
    <w:rsid w:val="00481042"/>
    <w:rsid w:val="0048145D"/>
    <w:rsid w:val="00483544"/>
    <w:rsid w:val="0048370E"/>
    <w:rsid w:val="0048553E"/>
    <w:rsid w:val="00485876"/>
    <w:rsid w:val="00485918"/>
    <w:rsid w:val="004860CE"/>
    <w:rsid w:val="004865BD"/>
    <w:rsid w:val="004871B3"/>
    <w:rsid w:val="00487F95"/>
    <w:rsid w:val="00490BBF"/>
    <w:rsid w:val="00490D04"/>
    <w:rsid w:val="0049212A"/>
    <w:rsid w:val="004929BE"/>
    <w:rsid w:val="004931ED"/>
    <w:rsid w:val="00493275"/>
    <w:rsid w:val="00496D90"/>
    <w:rsid w:val="004978A8"/>
    <w:rsid w:val="004A0D22"/>
    <w:rsid w:val="004A241E"/>
    <w:rsid w:val="004A55CE"/>
    <w:rsid w:val="004A6D6D"/>
    <w:rsid w:val="004A6F43"/>
    <w:rsid w:val="004A7D2C"/>
    <w:rsid w:val="004B0325"/>
    <w:rsid w:val="004B1579"/>
    <w:rsid w:val="004B2A17"/>
    <w:rsid w:val="004B5179"/>
    <w:rsid w:val="004B5846"/>
    <w:rsid w:val="004B5E50"/>
    <w:rsid w:val="004C05D9"/>
    <w:rsid w:val="004C1E51"/>
    <w:rsid w:val="004C204D"/>
    <w:rsid w:val="004C3AF3"/>
    <w:rsid w:val="004C495D"/>
    <w:rsid w:val="004C5BCA"/>
    <w:rsid w:val="004C62BF"/>
    <w:rsid w:val="004C6420"/>
    <w:rsid w:val="004C6B32"/>
    <w:rsid w:val="004C6BD4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089"/>
    <w:rsid w:val="004D70D5"/>
    <w:rsid w:val="004D755E"/>
    <w:rsid w:val="004E09EE"/>
    <w:rsid w:val="004E216F"/>
    <w:rsid w:val="004E223A"/>
    <w:rsid w:val="004E2AAB"/>
    <w:rsid w:val="004E2BB9"/>
    <w:rsid w:val="004E4243"/>
    <w:rsid w:val="004E45A7"/>
    <w:rsid w:val="004E4E5A"/>
    <w:rsid w:val="004E7D47"/>
    <w:rsid w:val="004F0E6A"/>
    <w:rsid w:val="004F1802"/>
    <w:rsid w:val="004F2ACF"/>
    <w:rsid w:val="004F33D1"/>
    <w:rsid w:val="004F5D2B"/>
    <w:rsid w:val="004F5D89"/>
    <w:rsid w:val="004F63D2"/>
    <w:rsid w:val="00500465"/>
    <w:rsid w:val="005011B6"/>
    <w:rsid w:val="0050125A"/>
    <w:rsid w:val="00501C65"/>
    <w:rsid w:val="00501E46"/>
    <w:rsid w:val="0050327B"/>
    <w:rsid w:val="00503772"/>
    <w:rsid w:val="00505A40"/>
    <w:rsid w:val="00506111"/>
    <w:rsid w:val="005072A7"/>
    <w:rsid w:val="00507CEF"/>
    <w:rsid w:val="00507D5A"/>
    <w:rsid w:val="00507F6B"/>
    <w:rsid w:val="00510D12"/>
    <w:rsid w:val="00511C32"/>
    <w:rsid w:val="0051453B"/>
    <w:rsid w:val="00514C55"/>
    <w:rsid w:val="00514DBB"/>
    <w:rsid w:val="0051503D"/>
    <w:rsid w:val="00515095"/>
    <w:rsid w:val="00515F6C"/>
    <w:rsid w:val="00517914"/>
    <w:rsid w:val="00521040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48A"/>
    <w:rsid w:val="00526B87"/>
    <w:rsid w:val="00527C87"/>
    <w:rsid w:val="00527CAE"/>
    <w:rsid w:val="0053075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BD2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60412"/>
    <w:rsid w:val="005608B9"/>
    <w:rsid w:val="005618DF"/>
    <w:rsid w:val="00562CC9"/>
    <w:rsid w:val="00562DB7"/>
    <w:rsid w:val="0056321A"/>
    <w:rsid w:val="005632A5"/>
    <w:rsid w:val="00563D24"/>
    <w:rsid w:val="00564330"/>
    <w:rsid w:val="00565CB5"/>
    <w:rsid w:val="00565E94"/>
    <w:rsid w:val="00567071"/>
    <w:rsid w:val="005673D7"/>
    <w:rsid w:val="00567E53"/>
    <w:rsid w:val="00567E63"/>
    <w:rsid w:val="00570486"/>
    <w:rsid w:val="005713C6"/>
    <w:rsid w:val="00571B0B"/>
    <w:rsid w:val="0057282B"/>
    <w:rsid w:val="00572C71"/>
    <w:rsid w:val="00573BF4"/>
    <w:rsid w:val="00574511"/>
    <w:rsid w:val="00576DDF"/>
    <w:rsid w:val="005775F2"/>
    <w:rsid w:val="005825E4"/>
    <w:rsid w:val="005835A0"/>
    <w:rsid w:val="005843F9"/>
    <w:rsid w:val="005846F4"/>
    <w:rsid w:val="005847EF"/>
    <w:rsid w:val="005848C9"/>
    <w:rsid w:val="00585BB0"/>
    <w:rsid w:val="005900CB"/>
    <w:rsid w:val="005913E1"/>
    <w:rsid w:val="00591964"/>
    <w:rsid w:val="005924EA"/>
    <w:rsid w:val="00592696"/>
    <w:rsid w:val="00592754"/>
    <w:rsid w:val="005948CA"/>
    <w:rsid w:val="00594F50"/>
    <w:rsid w:val="00595560"/>
    <w:rsid w:val="00595C52"/>
    <w:rsid w:val="00596290"/>
    <w:rsid w:val="00596FA1"/>
    <w:rsid w:val="00596FCD"/>
    <w:rsid w:val="00596FF1"/>
    <w:rsid w:val="005A08A4"/>
    <w:rsid w:val="005A0C8D"/>
    <w:rsid w:val="005A2BDB"/>
    <w:rsid w:val="005A37A0"/>
    <w:rsid w:val="005A47DB"/>
    <w:rsid w:val="005A5176"/>
    <w:rsid w:val="005A5577"/>
    <w:rsid w:val="005A5678"/>
    <w:rsid w:val="005A740B"/>
    <w:rsid w:val="005A7462"/>
    <w:rsid w:val="005A790F"/>
    <w:rsid w:val="005B07BE"/>
    <w:rsid w:val="005B0E23"/>
    <w:rsid w:val="005B2D92"/>
    <w:rsid w:val="005B310F"/>
    <w:rsid w:val="005B3A02"/>
    <w:rsid w:val="005B43C6"/>
    <w:rsid w:val="005B4692"/>
    <w:rsid w:val="005B4BDC"/>
    <w:rsid w:val="005B4C45"/>
    <w:rsid w:val="005B62F4"/>
    <w:rsid w:val="005B78FD"/>
    <w:rsid w:val="005C0505"/>
    <w:rsid w:val="005C0665"/>
    <w:rsid w:val="005C0F2F"/>
    <w:rsid w:val="005C0F53"/>
    <w:rsid w:val="005C1223"/>
    <w:rsid w:val="005C2579"/>
    <w:rsid w:val="005C3252"/>
    <w:rsid w:val="005C3253"/>
    <w:rsid w:val="005C6C4D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577"/>
    <w:rsid w:val="005E0C6D"/>
    <w:rsid w:val="005E1D49"/>
    <w:rsid w:val="005E22E6"/>
    <w:rsid w:val="005E4B23"/>
    <w:rsid w:val="005E5116"/>
    <w:rsid w:val="005E5233"/>
    <w:rsid w:val="005E5BFC"/>
    <w:rsid w:val="005E6072"/>
    <w:rsid w:val="005F0193"/>
    <w:rsid w:val="005F0245"/>
    <w:rsid w:val="005F0695"/>
    <w:rsid w:val="005F1270"/>
    <w:rsid w:val="005F14ED"/>
    <w:rsid w:val="005F17AC"/>
    <w:rsid w:val="005F274D"/>
    <w:rsid w:val="005F3937"/>
    <w:rsid w:val="005F5AC9"/>
    <w:rsid w:val="005F5D3D"/>
    <w:rsid w:val="005F7334"/>
    <w:rsid w:val="006019AF"/>
    <w:rsid w:val="00602B2E"/>
    <w:rsid w:val="00604EFD"/>
    <w:rsid w:val="006100C2"/>
    <w:rsid w:val="00610816"/>
    <w:rsid w:val="00611039"/>
    <w:rsid w:val="00611BC2"/>
    <w:rsid w:val="006124F1"/>
    <w:rsid w:val="0061297B"/>
    <w:rsid w:val="00612DAC"/>
    <w:rsid w:val="00613097"/>
    <w:rsid w:val="00613817"/>
    <w:rsid w:val="00613C03"/>
    <w:rsid w:val="00614A90"/>
    <w:rsid w:val="00614BAB"/>
    <w:rsid w:val="006150D1"/>
    <w:rsid w:val="00615A9D"/>
    <w:rsid w:val="0061658A"/>
    <w:rsid w:val="00617739"/>
    <w:rsid w:val="00620E70"/>
    <w:rsid w:val="00622B30"/>
    <w:rsid w:val="006231D8"/>
    <w:rsid w:val="006253A8"/>
    <w:rsid w:val="006259E8"/>
    <w:rsid w:val="00625F33"/>
    <w:rsid w:val="00626310"/>
    <w:rsid w:val="00626334"/>
    <w:rsid w:val="00627005"/>
    <w:rsid w:val="006276C5"/>
    <w:rsid w:val="00627EB0"/>
    <w:rsid w:val="00630769"/>
    <w:rsid w:val="00630ED6"/>
    <w:rsid w:val="00631BA1"/>
    <w:rsid w:val="0063243E"/>
    <w:rsid w:val="00633054"/>
    <w:rsid w:val="006336C5"/>
    <w:rsid w:val="00633A2F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2FF1"/>
    <w:rsid w:val="0064371C"/>
    <w:rsid w:val="006444B3"/>
    <w:rsid w:val="00644F90"/>
    <w:rsid w:val="006453B4"/>
    <w:rsid w:val="00645634"/>
    <w:rsid w:val="00646244"/>
    <w:rsid w:val="006469C7"/>
    <w:rsid w:val="00647069"/>
    <w:rsid w:val="006503C6"/>
    <w:rsid w:val="00650534"/>
    <w:rsid w:val="00651917"/>
    <w:rsid w:val="00651CAA"/>
    <w:rsid w:val="00651D19"/>
    <w:rsid w:val="006526AD"/>
    <w:rsid w:val="006531E9"/>
    <w:rsid w:val="00653BA8"/>
    <w:rsid w:val="00654472"/>
    <w:rsid w:val="006558E9"/>
    <w:rsid w:val="006561E3"/>
    <w:rsid w:val="0065629E"/>
    <w:rsid w:val="006571E4"/>
    <w:rsid w:val="00657EF0"/>
    <w:rsid w:val="00660371"/>
    <w:rsid w:val="00660C9B"/>
    <w:rsid w:val="00660D82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3FE"/>
    <w:rsid w:val="00672DFF"/>
    <w:rsid w:val="006730D3"/>
    <w:rsid w:val="00673FA9"/>
    <w:rsid w:val="00674582"/>
    <w:rsid w:val="006749D2"/>
    <w:rsid w:val="00674FE5"/>
    <w:rsid w:val="0067507E"/>
    <w:rsid w:val="006756F0"/>
    <w:rsid w:val="00675C56"/>
    <w:rsid w:val="00675D13"/>
    <w:rsid w:val="006762A4"/>
    <w:rsid w:val="006763CE"/>
    <w:rsid w:val="0067666C"/>
    <w:rsid w:val="0068098B"/>
    <w:rsid w:val="006833B1"/>
    <w:rsid w:val="00683725"/>
    <w:rsid w:val="00683D46"/>
    <w:rsid w:val="006851E1"/>
    <w:rsid w:val="00685F48"/>
    <w:rsid w:val="00686A8F"/>
    <w:rsid w:val="006875D9"/>
    <w:rsid w:val="00690C62"/>
    <w:rsid w:val="00691A63"/>
    <w:rsid w:val="0069411F"/>
    <w:rsid w:val="00694489"/>
    <w:rsid w:val="0069587A"/>
    <w:rsid w:val="0069645B"/>
    <w:rsid w:val="0069780E"/>
    <w:rsid w:val="006A3BBA"/>
    <w:rsid w:val="006A53D4"/>
    <w:rsid w:val="006A5B3D"/>
    <w:rsid w:val="006A6AB2"/>
    <w:rsid w:val="006A7540"/>
    <w:rsid w:val="006A7843"/>
    <w:rsid w:val="006A7B5A"/>
    <w:rsid w:val="006B030A"/>
    <w:rsid w:val="006B0C33"/>
    <w:rsid w:val="006B1979"/>
    <w:rsid w:val="006B1B97"/>
    <w:rsid w:val="006B2294"/>
    <w:rsid w:val="006B26E6"/>
    <w:rsid w:val="006B2D7A"/>
    <w:rsid w:val="006B2EA8"/>
    <w:rsid w:val="006B320A"/>
    <w:rsid w:val="006B4593"/>
    <w:rsid w:val="006B4894"/>
    <w:rsid w:val="006B53A8"/>
    <w:rsid w:val="006B559B"/>
    <w:rsid w:val="006B6646"/>
    <w:rsid w:val="006B75B4"/>
    <w:rsid w:val="006C053D"/>
    <w:rsid w:val="006C0C41"/>
    <w:rsid w:val="006C0FA2"/>
    <w:rsid w:val="006C2EC9"/>
    <w:rsid w:val="006C2FE7"/>
    <w:rsid w:val="006C3B63"/>
    <w:rsid w:val="006C4305"/>
    <w:rsid w:val="006C47D2"/>
    <w:rsid w:val="006C67E3"/>
    <w:rsid w:val="006D04DE"/>
    <w:rsid w:val="006D2905"/>
    <w:rsid w:val="006D50F1"/>
    <w:rsid w:val="006D5937"/>
    <w:rsid w:val="006D5FA4"/>
    <w:rsid w:val="006D711D"/>
    <w:rsid w:val="006D7B04"/>
    <w:rsid w:val="006E0128"/>
    <w:rsid w:val="006E16B2"/>
    <w:rsid w:val="006E1A73"/>
    <w:rsid w:val="006E1FED"/>
    <w:rsid w:val="006E3380"/>
    <w:rsid w:val="006E447D"/>
    <w:rsid w:val="006E5301"/>
    <w:rsid w:val="006E5BE8"/>
    <w:rsid w:val="006E6A05"/>
    <w:rsid w:val="006E6ECF"/>
    <w:rsid w:val="006E7D67"/>
    <w:rsid w:val="006F154E"/>
    <w:rsid w:val="006F2DC5"/>
    <w:rsid w:val="006F4351"/>
    <w:rsid w:val="006F7F5C"/>
    <w:rsid w:val="00700BAC"/>
    <w:rsid w:val="00701384"/>
    <w:rsid w:val="007018D8"/>
    <w:rsid w:val="0070244D"/>
    <w:rsid w:val="007028D1"/>
    <w:rsid w:val="007038A2"/>
    <w:rsid w:val="007038A5"/>
    <w:rsid w:val="00703D31"/>
    <w:rsid w:val="00704324"/>
    <w:rsid w:val="00704D26"/>
    <w:rsid w:val="0070598E"/>
    <w:rsid w:val="00705C26"/>
    <w:rsid w:val="00705D6F"/>
    <w:rsid w:val="00705E93"/>
    <w:rsid w:val="00707D36"/>
    <w:rsid w:val="007101D4"/>
    <w:rsid w:val="00711766"/>
    <w:rsid w:val="00712DEC"/>
    <w:rsid w:val="0071481B"/>
    <w:rsid w:val="00714F54"/>
    <w:rsid w:val="00715377"/>
    <w:rsid w:val="00716D90"/>
    <w:rsid w:val="00716EEF"/>
    <w:rsid w:val="00716F64"/>
    <w:rsid w:val="007175A8"/>
    <w:rsid w:val="00721066"/>
    <w:rsid w:val="007218D5"/>
    <w:rsid w:val="007238CE"/>
    <w:rsid w:val="00723E77"/>
    <w:rsid w:val="007243B8"/>
    <w:rsid w:val="00730559"/>
    <w:rsid w:val="00730708"/>
    <w:rsid w:val="00730E91"/>
    <w:rsid w:val="0073151C"/>
    <w:rsid w:val="00731E5F"/>
    <w:rsid w:val="00732C93"/>
    <w:rsid w:val="00733DEC"/>
    <w:rsid w:val="007340D7"/>
    <w:rsid w:val="0073416F"/>
    <w:rsid w:val="007345BD"/>
    <w:rsid w:val="00734A68"/>
    <w:rsid w:val="0073502F"/>
    <w:rsid w:val="00735297"/>
    <w:rsid w:val="00735D10"/>
    <w:rsid w:val="0073611F"/>
    <w:rsid w:val="007378AE"/>
    <w:rsid w:val="007418EF"/>
    <w:rsid w:val="00743530"/>
    <w:rsid w:val="00743873"/>
    <w:rsid w:val="00743D4F"/>
    <w:rsid w:val="00745A3A"/>
    <w:rsid w:val="00746E57"/>
    <w:rsid w:val="00746FEF"/>
    <w:rsid w:val="00747AE3"/>
    <w:rsid w:val="0075033A"/>
    <w:rsid w:val="007509CD"/>
    <w:rsid w:val="00750C22"/>
    <w:rsid w:val="00751684"/>
    <w:rsid w:val="00752E44"/>
    <w:rsid w:val="00753132"/>
    <w:rsid w:val="00754C51"/>
    <w:rsid w:val="00754F3F"/>
    <w:rsid w:val="00755E4A"/>
    <w:rsid w:val="00756627"/>
    <w:rsid w:val="0075765E"/>
    <w:rsid w:val="00757A34"/>
    <w:rsid w:val="0076048F"/>
    <w:rsid w:val="00760FA9"/>
    <w:rsid w:val="007611DD"/>
    <w:rsid w:val="007616AD"/>
    <w:rsid w:val="007620DB"/>
    <w:rsid w:val="00762786"/>
    <w:rsid w:val="00764C39"/>
    <w:rsid w:val="00766A27"/>
    <w:rsid w:val="00767E68"/>
    <w:rsid w:val="00770EEF"/>
    <w:rsid w:val="00774382"/>
    <w:rsid w:val="00774C94"/>
    <w:rsid w:val="007759AC"/>
    <w:rsid w:val="007765D0"/>
    <w:rsid w:val="00780E8A"/>
    <w:rsid w:val="0078268F"/>
    <w:rsid w:val="00782A97"/>
    <w:rsid w:val="00783491"/>
    <w:rsid w:val="00783526"/>
    <w:rsid w:val="007835ED"/>
    <w:rsid w:val="00784E1D"/>
    <w:rsid w:val="00785B66"/>
    <w:rsid w:val="00785C34"/>
    <w:rsid w:val="00786447"/>
    <w:rsid w:val="007869B4"/>
    <w:rsid w:val="00787B04"/>
    <w:rsid w:val="00790063"/>
    <w:rsid w:val="00790326"/>
    <w:rsid w:val="007904C1"/>
    <w:rsid w:val="00790A60"/>
    <w:rsid w:val="00791B37"/>
    <w:rsid w:val="007921D7"/>
    <w:rsid w:val="0079271E"/>
    <w:rsid w:val="0079273C"/>
    <w:rsid w:val="00793E22"/>
    <w:rsid w:val="007944AD"/>
    <w:rsid w:val="007975E3"/>
    <w:rsid w:val="007A053D"/>
    <w:rsid w:val="007A0AD1"/>
    <w:rsid w:val="007A0CA4"/>
    <w:rsid w:val="007A0D0E"/>
    <w:rsid w:val="007A17D7"/>
    <w:rsid w:val="007A1CD2"/>
    <w:rsid w:val="007A21F4"/>
    <w:rsid w:val="007A2935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3F66"/>
    <w:rsid w:val="007B5579"/>
    <w:rsid w:val="007B6644"/>
    <w:rsid w:val="007C0C11"/>
    <w:rsid w:val="007C1EBB"/>
    <w:rsid w:val="007C2CBB"/>
    <w:rsid w:val="007C362F"/>
    <w:rsid w:val="007C388D"/>
    <w:rsid w:val="007C4CEA"/>
    <w:rsid w:val="007C6AFC"/>
    <w:rsid w:val="007C6FFD"/>
    <w:rsid w:val="007D039D"/>
    <w:rsid w:val="007D0DDB"/>
    <w:rsid w:val="007D11A2"/>
    <w:rsid w:val="007D129C"/>
    <w:rsid w:val="007D2A96"/>
    <w:rsid w:val="007D36DB"/>
    <w:rsid w:val="007D4014"/>
    <w:rsid w:val="007D4304"/>
    <w:rsid w:val="007D4725"/>
    <w:rsid w:val="007D4C89"/>
    <w:rsid w:val="007D5362"/>
    <w:rsid w:val="007D7726"/>
    <w:rsid w:val="007E016C"/>
    <w:rsid w:val="007E01B4"/>
    <w:rsid w:val="007E110E"/>
    <w:rsid w:val="007E38CA"/>
    <w:rsid w:val="007E3A6E"/>
    <w:rsid w:val="007E451A"/>
    <w:rsid w:val="007E492F"/>
    <w:rsid w:val="007E6DC0"/>
    <w:rsid w:val="007E7614"/>
    <w:rsid w:val="007F0909"/>
    <w:rsid w:val="007F45F3"/>
    <w:rsid w:val="007F6086"/>
    <w:rsid w:val="007F6139"/>
    <w:rsid w:val="007F6867"/>
    <w:rsid w:val="007F6878"/>
    <w:rsid w:val="007F6B3A"/>
    <w:rsid w:val="007F6F47"/>
    <w:rsid w:val="007F79DC"/>
    <w:rsid w:val="007F7B12"/>
    <w:rsid w:val="00800075"/>
    <w:rsid w:val="00800530"/>
    <w:rsid w:val="00801C94"/>
    <w:rsid w:val="008037A5"/>
    <w:rsid w:val="00804F2C"/>
    <w:rsid w:val="008067FC"/>
    <w:rsid w:val="008068DE"/>
    <w:rsid w:val="00810ADE"/>
    <w:rsid w:val="008113E3"/>
    <w:rsid w:val="00812441"/>
    <w:rsid w:val="00812D59"/>
    <w:rsid w:val="00814C31"/>
    <w:rsid w:val="008152FC"/>
    <w:rsid w:val="0081691F"/>
    <w:rsid w:val="00816ABB"/>
    <w:rsid w:val="00816B09"/>
    <w:rsid w:val="00817DD1"/>
    <w:rsid w:val="00817EB6"/>
    <w:rsid w:val="008203D3"/>
    <w:rsid w:val="00820CF1"/>
    <w:rsid w:val="00822A09"/>
    <w:rsid w:val="00823521"/>
    <w:rsid w:val="00823FB8"/>
    <w:rsid w:val="008245E5"/>
    <w:rsid w:val="008247C7"/>
    <w:rsid w:val="0082660E"/>
    <w:rsid w:val="008273AD"/>
    <w:rsid w:val="0082795A"/>
    <w:rsid w:val="00827A48"/>
    <w:rsid w:val="00830F4A"/>
    <w:rsid w:val="00831385"/>
    <w:rsid w:val="008328E0"/>
    <w:rsid w:val="00836864"/>
    <w:rsid w:val="008368E6"/>
    <w:rsid w:val="00836B42"/>
    <w:rsid w:val="00840214"/>
    <w:rsid w:val="0084030C"/>
    <w:rsid w:val="0084066A"/>
    <w:rsid w:val="0084178F"/>
    <w:rsid w:val="00842841"/>
    <w:rsid w:val="008447A2"/>
    <w:rsid w:val="0084492E"/>
    <w:rsid w:val="00845BA0"/>
    <w:rsid w:val="008460BA"/>
    <w:rsid w:val="0084772A"/>
    <w:rsid w:val="00847AB5"/>
    <w:rsid w:val="00850005"/>
    <w:rsid w:val="00851322"/>
    <w:rsid w:val="00853A21"/>
    <w:rsid w:val="0085417B"/>
    <w:rsid w:val="0085517B"/>
    <w:rsid w:val="0085556B"/>
    <w:rsid w:val="0085677D"/>
    <w:rsid w:val="00860187"/>
    <w:rsid w:val="008608B8"/>
    <w:rsid w:val="00860CA6"/>
    <w:rsid w:val="008619B2"/>
    <w:rsid w:val="00861C02"/>
    <w:rsid w:val="00862CAD"/>
    <w:rsid w:val="00862EF3"/>
    <w:rsid w:val="0086321D"/>
    <w:rsid w:val="00863739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203"/>
    <w:rsid w:val="00877580"/>
    <w:rsid w:val="00880556"/>
    <w:rsid w:val="008818CB"/>
    <w:rsid w:val="0088190D"/>
    <w:rsid w:val="00881BAD"/>
    <w:rsid w:val="0088219A"/>
    <w:rsid w:val="00882BF4"/>
    <w:rsid w:val="008833F1"/>
    <w:rsid w:val="00884E6F"/>
    <w:rsid w:val="00884F0B"/>
    <w:rsid w:val="00885E8A"/>
    <w:rsid w:val="008878D6"/>
    <w:rsid w:val="00887F0B"/>
    <w:rsid w:val="00890469"/>
    <w:rsid w:val="00890EBE"/>
    <w:rsid w:val="0089171B"/>
    <w:rsid w:val="0089335C"/>
    <w:rsid w:val="008944B1"/>
    <w:rsid w:val="00894F94"/>
    <w:rsid w:val="00895566"/>
    <w:rsid w:val="00897494"/>
    <w:rsid w:val="00897733"/>
    <w:rsid w:val="008A1427"/>
    <w:rsid w:val="008A3B79"/>
    <w:rsid w:val="008A4751"/>
    <w:rsid w:val="008A4C9F"/>
    <w:rsid w:val="008A570A"/>
    <w:rsid w:val="008A6526"/>
    <w:rsid w:val="008A66CA"/>
    <w:rsid w:val="008A696C"/>
    <w:rsid w:val="008B0B51"/>
    <w:rsid w:val="008B229A"/>
    <w:rsid w:val="008B2533"/>
    <w:rsid w:val="008B2744"/>
    <w:rsid w:val="008B372B"/>
    <w:rsid w:val="008B38EC"/>
    <w:rsid w:val="008B4570"/>
    <w:rsid w:val="008B5021"/>
    <w:rsid w:val="008B55B6"/>
    <w:rsid w:val="008B63BA"/>
    <w:rsid w:val="008B70FE"/>
    <w:rsid w:val="008B7E18"/>
    <w:rsid w:val="008C1677"/>
    <w:rsid w:val="008C2819"/>
    <w:rsid w:val="008C2FB5"/>
    <w:rsid w:val="008C43EA"/>
    <w:rsid w:val="008C48C6"/>
    <w:rsid w:val="008C4C85"/>
    <w:rsid w:val="008C5186"/>
    <w:rsid w:val="008C5544"/>
    <w:rsid w:val="008C5628"/>
    <w:rsid w:val="008C6229"/>
    <w:rsid w:val="008C6543"/>
    <w:rsid w:val="008C69B0"/>
    <w:rsid w:val="008C7D6A"/>
    <w:rsid w:val="008D1BB4"/>
    <w:rsid w:val="008D3230"/>
    <w:rsid w:val="008D55C8"/>
    <w:rsid w:val="008D5E70"/>
    <w:rsid w:val="008D6471"/>
    <w:rsid w:val="008D6CBC"/>
    <w:rsid w:val="008D71EC"/>
    <w:rsid w:val="008E1205"/>
    <w:rsid w:val="008E18DE"/>
    <w:rsid w:val="008E2D58"/>
    <w:rsid w:val="008E3B5F"/>
    <w:rsid w:val="008E45A7"/>
    <w:rsid w:val="008E6250"/>
    <w:rsid w:val="008E67A4"/>
    <w:rsid w:val="008E71A0"/>
    <w:rsid w:val="008E7AB3"/>
    <w:rsid w:val="008E7F62"/>
    <w:rsid w:val="008F004F"/>
    <w:rsid w:val="008F17C4"/>
    <w:rsid w:val="008F1A9A"/>
    <w:rsid w:val="008F1C7F"/>
    <w:rsid w:val="008F291E"/>
    <w:rsid w:val="008F3710"/>
    <w:rsid w:val="008F3EC7"/>
    <w:rsid w:val="008F436A"/>
    <w:rsid w:val="008F4882"/>
    <w:rsid w:val="008F66DA"/>
    <w:rsid w:val="009005B3"/>
    <w:rsid w:val="00901B41"/>
    <w:rsid w:val="00901ECB"/>
    <w:rsid w:val="00902651"/>
    <w:rsid w:val="00902D6D"/>
    <w:rsid w:val="00903009"/>
    <w:rsid w:val="009058A8"/>
    <w:rsid w:val="00905DD3"/>
    <w:rsid w:val="00907797"/>
    <w:rsid w:val="009105A3"/>
    <w:rsid w:val="00911E1B"/>
    <w:rsid w:val="00913D7A"/>
    <w:rsid w:val="0091465D"/>
    <w:rsid w:val="00914854"/>
    <w:rsid w:val="00915411"/>
    <w:rsid w:val="00916A72"/>
    <w:rsid w:val="00916BC9"/>
    <w:rsid w:val="00916DEB"/>
    <w:rsid w:val="00917782"/>
    <w:rsid w:val="00917DAE"/>
    <w:rsid w:val="00920504"/>
    <w:rsid w:val="00920BFF"/>
    <w:rsid w:val="009227E9"/>
    <w:rsid w:val="00923513"/>
    <w:rsid w:val="00923EDC"/>
    <w:rsid w:val="00925666"/>
    <w:rsid w:val="00925CB6"/>
    <w:rsid w:val="00926708"/>
    <w:rsid w:val="0092738D"/>
    <w:rsid w:val="0093219D"/>
    <w:rsid w:val="00932EED"/>
    <w:rsid w:val="009337B6"/>
    <w:rsid w:val="00934BAB"/>
    <w:rsid w:val="0093589B"/>
    <w:rsid w:val="00935920"/>
    <w:rsid w:val="00935FA8"/>
    <w:rsid w:val="009367B4"/>
    <w:rsid w:val="00937910"/>
    <w:rsid w:val="009407E3"/>
    <w:rsid w:val="009411C8"/>
    <w:rsid w:val="0094446D"/>
    <w:rsid w:val="00944B45"/>
    <w:rsid w:val="0094515B"/>
    <w:rsid w:val="009458D6"/>
    <w:rsid w:val="00945A0B"/>
    <w:rsid w:val="00945AD9"/>
    <w:rsid w:val="00945DEB"/>
    <w:rsid w:val="009462D6"/>
    <w:rsid w:val="00946CD1"/>
    <w:rsid w:val="00947104"/>
    <w:rsid w:val="0094746B"/>
    <w:rsid w:val="0095064F"/>
    <w:rsid w:val="00950E88"/>
    <w:rsid w:val="00951C75"/>
    <w:rsid w:val="009520EA"/>
    <w:rsid w:val="0095286E"/>
    <w:rsid w:val="00953360"/>
    <w:rsid w:val="00955A0E"/>
    <w:rsid w:val="00956805"/>
    <w:rsid w:val="009579A6"/>
    <w:rsid w:val="009601D5"/>
    <w:rsid w:val="00961FCB"/>
    <w:rsid w:val="00962418"/>
    <w:rsid w:val="00962911"/>
    <w:rsid w:val="00962A9E"/>
    <w:rsid w:val="009644AC"/>
    <w:rsid w:val="0096473F"/>
    <w:rsid w:val="00965141"/>
    <w:rsid w:val="009654C8"/>
    <w:rsid w:val="00965EA0"/>
    <w:rsid w:val="00965F29"/>
    <w:rsid w:val="00966AEC"/>
    <w:rsid w:val="0096703B"/>
    <w:rsid w:val="00967EBA"/>
    <w:rsid w:val="00967F26"/>
    <w:rsid w:val="0097036E"/>
    <w:rsid w:val="009719DC"/>
    <w:rsid w:val="00971EA1"/>
    <w:rsid w:val="009728A4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8706B"/>
    <w:rsid w:val="00990290"/>
    <w:rsid w:val="009909F4"/>
    <w:rsid w:val="00990EE0"/>
    <w:rsid w:val="0099161A"/>
    <w:rsid w:val="009928D6"/>
    <w:rsid w:val="00994082"/>
    <w:rsid w:val="00994D88"/>
    <w:rsid w:val="009964FE"/>
    <w:rsid w:val="00996CDF"/>
    <w:rsid w:val="00997196"/>
    <w:rsid w:val="00997582"/>
    <w:rsid w:val="009976E6"/>
    <w:rsid w:val="009A05BB"/>
    <w:rsid w:val="009A150C"/>
    <w:rsid w:val="009A2CF9"/>
    <w:rsid w:val="009A3B6D"/>
    <w:rsid w:val="009A3EDA"/>
    <w:rsid w:val="009A40AE"/>
    <w:rsid w:val="009A4104"/>
    <w:rsid w:val="009A49A4"/>
    <w:rsid w:val="009A5CE9"/>
    <w:rsid w:val="009A60B0"/>
    <w:rsid w:val="009B07C3"/>
    <w:rsid w:val="009B0E56"/>
    <w:rsid w:val="009B1030"/>
    <w:rsid w:val="009B2DE6"/>
    <w:rsid w:val="009B319D"/>
    <w:rsid w:val="009B36FD"/>
    <w:rsid w:val="009B3D8C"/>
    <w:rsid w:val="009B45A3"/>
    <w:rsid w:val="009B4C55"/>
    <w:rsid w:val="009B5762"/>
    <w:rsid w:val="009B6867"/>
    <w:rsid w:val="009C1CD3"/>
    <w:rsid w:val="009C1D12"/>
    <w:rsid w:val="009C302B"/>
    <w:rsid w:val="009C596D"/>
    <w:rsid w:val="009C5D93"/>
    <w:rsid w:val="009C63A9"/>
    <w:rsid w:val="009C7C98"/>
    <w:rsid w:val="009C7F16"/>
    <w:rsid w:val="009D0B4F"/>
    <w:rsid w:val="009D116B"/>
    <w:rsid w:val="009D2445"/>
    <w:rsid w:val="009D2F1F"/>
    <w:rsid w:val="009D3485"/>
    <w:rsid w:val="009D4DDA"/>
    <w:rsid w:val="009D57C9"/>
    <w:rsid w:val="009D5E77"/>
    <w:rsid w:val="009D7169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2DCA"/>
    <w:rsid w:val="009F351B"/>
    <w:rsid w:val="009F3D06"/>
    <w:rsid w:val="009F3F02"/>
    <w:rsid w:val="009F4839"/>
    <w:rsid w:val="009F6007"/>
    <w:rsid w:val="009F677B"/>
    <w:rsid w:val="009F7FEE"/>
    <w:rsid w:val="00A002B2"/>
    <w:rsid w:val="00A0100D"/>
    <w:rsid w:val="00A021A1"/>
    <w:rsid w:val="00A03F8F"/>
    <w:rsid w:val="00A0511A"/>
    <w:rsid w:val="00A05883"/>
    <w:rsid w:val="00A0711B"/>
    <w:rsid w:val="00A10594"/>
    <w:rsid w:val="00A10B34"/>
    <w:rsid w:val="00A11A38"/>
    <w:rsid w:val="00A11F41"/>
    <w:rsid w:val="00A1230A"/>
    <w:rsid w:val="00A123F5"/>
    <w:rsid w:val="00A129EC"/>
    <w:rsid w:val="00A13931"/>
    <w:rsid w:val="00A13BE6"/>
    <w:rsid w:val="00A13FC2"/>
    <w:rsid w:val="00A146A0"/>
    <w:rsid w:val="00A156C6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0D5F"/>
    <w:rsid w:val="00A3115F"/>
    <w:rsid w:val="00A31599"/>
    <w:rsid w:val="00A31724"/>
    <w:rsid w:val="00A3218A"/>
    <w:rsid w:val="00A346B4"/>
    <w:rsid w:val="00A365A4"/>
    <w:rsid w:val="00A37322"/>
    <w:rsid w:val="00A400C4"/>
    <w:rsid w:val="00A437FA"/>
    <w:rsid w:val="00A4404A"/>
    <w:rsid w:val="00A44CAD"/>
    <w:rsid w:val="00A44F1D"/>
    <w:rsid w:val="00A45136"/>
    <w:rsid w:val="00A454FC"/>
    <w:rsid w:val="00A46979"/>
    <w:rsid w:val="00A46AAE"/>
    <w:rsid w:val="00A46DDC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60FAE"/>
    <w:rsid w:val="00A61D73"/>
    <w:rsid w:val="00A623E2"/>
    <w:rsid w:val="00A62597"/>
    <w:rsid w:val="00A637D2"/>
    <w:rsid w:val="00A65730"/>
    <w:rsid w:val="00A660D1"/>
    <w:rsid w:val="00A6614B"/>
    <w:rsid w:val="00A70A7B"/>
    <w:rsid w:val="00A728B2"/>
    <w:rsid w:val="00A73294"/>
    <w:rsid w:val="00A7361F"/>
    <w:rsid w:val="00A73BA1"/>
    <w:rsid w:val="00A74398"/>
    <w:rsid w:val="00A747BE"/>
    <w:rsid w:val="00A74BC3"/>
    <w:rsid w:val="00A74EAC"/>
    <w:rsid w:val="00A75BF2"/>
    <w:rsid w:val="00A75F64"/>
    <w:rsid w:val="00A761AD"/>
    <w:rsid w:val="00A773F5"/>
    <w:rsid w:val="00A77D74"/>
    <w:rsid w:val="00A80C54"/>
    <w:rsid w:val="00A811E0"/>
    <w:rsid w:val="00A81A47"/>
    <w:rsid w:val="00A8248C"/>
    <w:rsid w:val="00A829E5"/>
    <w:rsid w:val="00A842D0"/>
    <w:rsid w:val="00A848DE"/>
    <w:rsid w:val="00A84F52"/>
    <w:rsid w:val="00A862F1"/>
    <w:rsid w:val="00A8758B"/>
    <w:rsid w:val="00A8794F"/>
    <w:rsid w:val="00A87E4A"/>
    <w:rsid w:val="00A93C7A"/>
    <w:rsid w:val="00A9406F"/>
    <w:rsid w:val="00A946AF"/>
    <w:rsid w:val="00A964E3"/>
    <w:rsid w:val="00A96B6A"/>
    <w:rsid w:val="00A97400"/>
    <w:rsid w:val="00A97565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1046"/>
    <w:rsid w:val="00AB2243"/>
    <w:rsid w:val="00AB2275"/>
    <w:rsid w:val="00AB25F3"/>
    <w:rsid w:val="00AB366B"/>
    <w:rsid w:val="00AB3B6A"/>
    <w:rsid w:val="00AB3DAE"/>
    <w:rsid w:val="00AB447E"/>
    <w:rsid w:val="00AB55E8"/>
    <w:rsid w:val="00AC0456"/>
    <w:rsid w:val="00AC058C"/>
    <w:rsid w:val="00AC0847"/>
    <w:rsid w:val="00AC0AB9"/>
    <w:rsid w:val="00AC0B2D"/>
    <w:rsid w:val="00AC0B3F"/>
    <w:rsid w:val="00AC17A4"/>
    <w:rsid w:val="00AC60E8"/>
    <w:rsid w:val="00AC6C7B"/>
    <w:rsid w:val="00AC7288"/>
    <w:rsid w:val="00AC764A"/>
    <w:rsid w:val="00AD032A"/>
    <w:rsid w:val="00AD2404"/>
    <w:rsid w:val="00AD2AE5"/>
    <w:rsid w:val="00AD31DF"/>
    <w:rsid w:val="00AD47D3"/>
    <w:rsid w:val="00AD532D"/>
    <w:rsid w:val="00AD6B7E"/>
    <w:rsid w:val="00AE04CE"/>
    <w:rsid w:val="00AE088E"/>
    <w:rsid w:val="00AE0E4A"/>
    <w:rsid w:val="00AE1762"/>
    <w:rsid w:val="00AE1AC0"/>
    <w:rsid w:val="00AE24DA"/>
    <w:rsid w:val="00AE26E6"/>
    <w:rsid w:val="00AE3525"/>
    <w:rsid w:val="00AE37B9"/>
    <w:rsid w:val="00AE4637"/>
    <w:rsid w:val="00AE58B5"/>
    <w:rsid w:val="00AE5EB8"/>
    <w:rsid w:val="00AE7437"/>
    <w:rsid w:val="00AF0980"/>
    <w:rsid w:val="00AF0CB5"/>
    <w:rsid w:val="00AF1F27"/>
    <w:rsid w:val="00AF202B"/>
    <w:rsid w:val="00AF2705"/>
    <w:rsid w:val="00AF5AD4"/>
    <w:rsid w:val="00AF688F"/>
    <w:rsid w:val="00AF6B92"/>
    <w:rsid w:val="00AF7978"/>
    <w:rsid w:val="00AF7AA3"/>
    <w:rsid w:val="00AF7E89"/>
    <w:rsid w:val="00B00365"/>
    <w:rsid w:val="00B004EF"/>
    <w:rsid w:val="00B019A8"/>
    <w:rsid w:val="00B0216F"/>
    <w:rsid w:val="00B02C49"/>
    <w:rsid w:val="00B033D4"/>
    <w:rsid w:val="00B03B72"/>
    <w:rsid w:val="00B03EBD"/>
    <w:rsid w:val="00B0526E"/>
    <w:rsid w:val="00B061E3"/>
    <w:rsid w:val="00B062A0"/>
    <w:rsid w:val="00B06894"/>
    <w:rsid w:val="00B07C6E"/>
    <w:rsid w:val="00B1039E"/>
    <w:rsid w:val="00B1084D"/>
    <w:rsid w:val="00B119DB"/>
    <w:rsid w:val="00B12681"/>
    <w:rsid w:val="00B13AC9"/>
    <w:rsid w:val="00B147DD"/>
    <w:rsid w:val="00B14E72"/>
    <w:rsid w:val="00B16726"/>
    <w:rsid w:val="00B16F71"/>
    <w:rsid w:val="00B17BDD"/>
    <w:rsid w:val="00B17D0F"/>
    <w:rsid w:val="00B20E05"/>
    <w:rsid w:val="00B222FC"/>
    <w:rsid w:val="00B22F17"/>
    <w:rsid w:val="00B23800"/>
    <w:rsid w:val="00B23E70"/>
    <w:rsid w:val="00B242CB"/>
    <w:rsid w:val="00B248A3"/>
    <w:rsid w:val="00B24D3F"/>
    <w:rsid w:val="00B25CAA"/>
    <w:rsid w:val="00B30311"/>
    <w:rsid w:val="00B32489"/>
    <w:rsid w:val="00B334BA"/>
    <w:rsid w:val="00B3496F"/>
    <w:rsid w:val="00B34A15"/>
    <w:rsid w:val="00B36D95"/>
    <w:rsid w:val="00B37221"/>
    <w:rsid w:val="00B3729F"/>
    <w:rsid w:val="00B37D35"/>
    <w:rsid w:val="00B42309"/>
    <w:rsid w:val="00B42966"/>
    <w:rsid w:val="00B436AA"/>
    <w:rsid w:val="00B44FC7"/>
    <w:rsid w:val="00B450FF"/>
    <w:rsid w:val="00B4552C"/>
    <w:rsid w:val="00B457A6"/>
    <w:rsid w:val="00B45AEA"/>
    <w:rsid w:val="00B46698"/>
    <w:rsid w:val="00B474F1"/>
    <w:rsid w:val="00B475AD"/>
    <w:rsid w:val="00B47D25"/>
    <w:rsid w:val="00B50C3A"/>
    <w:rsid w:val="00B512EF"/>
    <w:rsid w:val="00B51940"/>
    <w:rsid w:val="00B530AB"/>
    <w:rsid w:val="00B53556"/>
    <w:rsid w:val="00B547F3"/>
    <w:rsid w:val="00B550FB"/>
    <w:rsid w:val="00B5563C"/>
    <w:rsid w:val="00B55B10"/>
    <w:rsid w:val="00B5647E"/>
    <w:rsid w:val="00B56945"/>
    <w:rsid w:val="00B57C6B"/>
    <w:rsid w:val="00B57D31"/>
    <w:rsid w:val="00B60A47"/>
    <w:rsid w:val="00B60E9F"/>
    <w:rsid w:val="00B62AC3"/>
    <w:rsid w:val="00B62E04"/>
    <w:rsid w:val="00B62EA3"/>
    <w:rsid w:val="00B6308D"/>
    <w:rsid w:val="00B6503D"/>
    <w:rsid w:val="00B655A9"/>
    <w:rsid w:val="00B65603"/>
    <w:rsid w:val="00B663D9"/>
    <w:rsid w:val="00B672A8"/>
    <w:rsid w:val="00B67336"/>
    <w:rsid w:val="00B6777F"/>
    <w:rsid w:val="00B67D03"/>
    <w:rsid w:val="00B701F5"/>
    <w:rsid w:val="00B7046C"/>
    <w:rsid w:val="00B709DB"/>
    <w:rsid w:val="00B70D53"/>
    <w:rsid w:val="00B721A6"/>
    <w:rsid w:val="00B74A8E"/>
    <w:rsid w:val="00B757A1"/>
    <w:rsid w:val="00B76CAD"/>
    <w:rsid w:val="00B80140"/>
    <w:rsid w:val="00B80D58"/>
    <w:rsid w:val="00B81033"/>
    <w:rsid w:val="00B8216A"/>
    <w:rsid w:val="00B82BB2"/>
    <w:rsid w:val="00B837DB"/>
    <w:rsid w:val="00B84961"/>
    <w:rsid w:val="00B85C52"/>
    <w:rsid w:val="00B86D3F"/>
    <w:rsid w:val="00B87567"/>
    <w:rsid w:val="00B90010"/>
    <w:rsid w:val="00B922F3"/>
    <w:rsid w:val="00B933F3"/>
    <w:rsid w:val="00B93931"/>
    <w:rsid w:val="00B93D5E"/>
    <w:rsid w:val="00B93EC0"/>
    <w:rsid w:val="00B964E3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A7984"/>
    <w:rsid w:val="00BB0E1C"/>
    <w:rsid w:val="00BB1164"/>
    <w:rsid w:val="00BB2171"/>
    <w:rsid w:val="00BB2487"/>
    <w:rsid w:val="00BB4011"/>
    <w:rsid w:val="00BB4E3A"/>
    <w:rsid w:val="00BB531E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1777"/>
    <w:rsid w:val="00BD1983"/>
    <w:rsid w:val="00BD28AF"/>
    <w:rsid w:val="00BD2BB2"/>
    <w:rsid w:val="00BD30A1"/>
    <w:rsid w:val="00BD3367"/>
    <w:rsid w:val="00BD3B91"/>
    <w:rsid w:val="00BD3BF6"/>
    <w:rsid w:val="00BD4535"/>
    <w:rsid w:val="00BD5F1A"/>
    <w:rsid w:val="00BD64A1"/>
    <w:rsid w:val="00BD7641"/>
    <w:rsid w:val="00BD7E70"/>
    <w:rsid w:val="00BE1077"/>
    <w:rsid w:val="00BE22A7"/>
    <w:rsid w:val="00BE32BB"/>
    <w:rsid w:val="00BE3C30"/>
    <w:rsid w:val="00BE5E0B"/>
    <w:rsid w:val="00BE61E9"/>
    <w:rsid w:val="00BE6C16"/>
    <w:rsid w:val="00BE6EFA"/>
    <w:rsid w:val="00BF044A"/>
    <w:rsid w:val="00BF0741"/>
    <w:rsid w:val="00BF1AE2"/>
    <w:rsid w:val="00BF27F3"/>
    <w:rsid w:val="00BF3126"/>
    <w:rsid w:val="00BF4C0F"/>
    <w:rsid w:val="00C00006"/>
    <w:rsid w:val="00C02867"/>
    <w:rsid w:val="00C02AA7"/>
    <w:rsid w:val="00C02DDD"/>
    <w:rsid w:val="00C03070"/>
    <w:rsid w:val="00C0346E"/>
    <w:rsid w:val="00C034D1"/>
    <w:rsid w:val="00C03F4F"/>
    <w:rsid w:val="00C052E0"/>
    <w:rsid w:val="00C05AC9"/>
    <w:rsid w:val="00C06814"/>
    <w:rsid w:val="00C0769C"/>
    <w:rsid w:val="00C10F18"/>
    <w:rsid w:val="00C11107"/>
    <w:rsid w:val="00C137EA"/>
    <w:rsid w:val="00C13BDC"/>
    <w:rsid w:val="00C13D47"/>
    <w:rsid w:val="00C14DA1"/>
    <w:rsid w:val="00C15F33"/>
    <w:rsid w:val="00C16979"/>
    <w:rsid w:val="00C16E33"/>
    <w:rsid w:val="00C16E50"/>
    <w:rsid w:val="00C16FA5"/>
    <w:rsid w:val="00C20A61"/>
    <w:rsid w:val="00C21395"/>
    <w:rsid w:val="00C22082"/>
    <w:rsid w:val="00C2229D"/>
    <w:rsid w:val="00C2231A"/>
    <w:rsid w:val="00C22531"/>
    <w:rsid w:val="00C22A7C"/>
    <w:rsid w:val="00C22DF3"/>
    <w:rsid w:val="00C22F16"/>
    <w:rsid w:val="00C23D58"/>
    <w:rsid w:val="00C2405A"/>
    <w:rsid w:val="00C25726"/>
    <w:rsid w:val="00C259B1"/>
    <w:rsid w:val="00C25C73"/>
    <w:rsid w:val="00C25D0D"/>
    <w:rsid w:val="00C268D1"/>
    <w:rsid w:val="00C26DEC"/>
    <w:rsid w:val="00C26FFB"/>
    <w:rsid w:val="00C27BA5"/>
    <w:rsid w:val="00C32307"/>
    <w:rsid w:val="00C33C82"/>
    <w:rsid w:val="00C3407A"/>
    <w:rsid w:val="00C3431B"/>
    <w:rsid w:val="00C34A29"/>
    <w:rsid w:val="00C35270"/>
    <w:rsid w:val="00C3627C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33F4"/>
    <w:rsid w:val="00C54AB3"/>
    <w:rsid w:val="00C60345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735EB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5B9"/>
    <w:rsid w:val="00C9289F"/>
    <w:rsid w:val="00C92934"/>
    <w:rsid w:val="00C92975"/>
    <w:rsid w:val="00C937DA"/>
    <w:rsid w:val="00C955A8"/>
    <w:rsid w:val="00C9772E"/>
    <w:rsid w:val="00CA1B05"/>
    <w:rsid w:val="00CA3AE4"/>
    <w:rsid w:val="00CA3DA1"/>
    <w:rsid w:val="00CA5814"/>
    <w:rsid w:val="00CA600A"/>
    <w:rsid w:val="00CB0088"/>
    <w:rsid w:val="00CB0881"/>
    <w:rsid w:val="00CB0AEC"/>
    <w:rsid w:val="00CB0C00"/>
    <w:rsid w:val="00CB0EFE"/>
    <w:rsid w:val="00CB2DF6"/>
    <w:rsid w:val="00CB2E0D"/>
    <w:rsid w:val="00CB3566"/>
    <w:rsid w:val="00CB56D9"/>
    <w:rsid w:val="00CB5860"/>
    <w:rsid w:val="00CB5BCA"/>
    <w:rsid w:val="00CB62A9"/>
    <w:rsid w:val="00CB6909"/>
    <w:rsid w:val="00CB7033"/>
    <w:rsid w:val="00CC0993"/>
    <w:rsid w:val="00CC1D4F"/>
    <w:rsid w:val="00CC42D0"/>
    <w:rsid w:val="00CC4850"/>
    <w:rsid w:val="00CC4F11"/>
    <w:rsid w:val="00CC63C9"/>
    <w:rsid w:val="00CC65F9"/>
    <w:rsid w:val="00CC70AF"/>
    <w:rsid w:val="00CD11CD"/>
    <w:rsid w:val="00CD219A"/>
    <w:rsid w:val="00CD2DD4"/>
    <w:rsid w:val="00CD3827"/>
    <w:rsid w:val="00CD3CC0"/>
    <w:rsid w:val="00CD49C7"/>
    <w:rsid w:val="00CD4AC0"/>
    <w:rsid w:val="00CD58AA"/>
    <w:rsid w:val="00CD5FF5"/>
    <w:rsid w:val="00CD7346"/>
    <w:rsid w:val="00CE06B6"/>
    <w:rsid w:val="00CE15F1"/>
    <w:rsid w:val="00CE2AE2"/>
    <w:rsid w:val="00CE3149"/>
    <w:rsid w:val="00CE3408"/>
    <w:rsid w:val="00CE3F1D"/>
    <w:rsid w:val="00CE46D5"/>
    <w:rsid w:val="00CE5091"/>
    <w:rsid w:val="00CE74C1"/>
    <w:rsid w:val="00CE764F"/>
    <w:rsid w:val="00CE7670"/>
    <w:rsid w:val="00CF1F68"/>
    <w:rsid w:val="00CF1F78"/>
    <w:rsid w:val="00CF2699"/>
    <w:rsid w:val="00CF3E27"/>
    <w:rsid w:val="00CF4427"/>
    <w:rsid w:val="00CF4DD5"/>
    <w:rsid w:val="00CF7CB2"/>
    <w:rsid w:val="00D00CBC"/>
    <w:rsid w:val="00D01DE1"/>
    <w:rsid w:val="00D029F2"/>
    <w:rsid w:val="00D03996"/>
    <w:rsid w:val="00D03EB2"/>
    <w:rsid w:val="00D04DF0"/>
    <w:rsid w:val="00D05F91"/>
    <w:rsid w:val="00D0692A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1B51"/>
    <w:rsid w:val="00D22390"/>
    <w:rsid w:val="00D24169"/>
    <w:rsid w:val="00D24581"/>
    <w:rsid w:val="00D24B2F"/>
    <w:rsid w:val="00D259BA"/>
    <w:rsid w:val="00D26A4D"/>
    <w:rsid w:val="00D306C5"/>
    <w:rsid w:val="00D307DA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71E"/>
    <w:rsid w:val="00D40AD5"/>
    <w:rsid w:val="00D40CC0"/>
    <w:rsid w:val="00D412F8"/>
    <w:rsid w:val="00D441DD"/>
    <w:rsid w:val="00D455A2"/>
    <w:rsid w:val="00D45DA9"/>
    <w:rsid w:val="00D4602C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BC0"/>
    <w:rsid w:val="00D56E0B"/>
    <w:rsid w:val="00D60120"/>
    <w:rsid w:val="00D61524"/>
    <w:rsid w:val="00D6153D"/>
    <w:rsid w:val="00D616E0"/>
    <w:rsid w:val="00D62FDA"/>
    <w:rsid w:val="00D63EE6"/>
    <w:rsid w:val="00D64388"/>
    <w:rsid w:val="00D6750C"/>
    <w:rsid w:val="00D700D3"/>
    <w:rsid w:val="00D70C4E"/>
    <w:rsid w:val="00D7258A"/>
    <w:rsid w:val="00D73374"/>
    <w:rsid w:val="00D73B5E"/>
    <w:rsid w:val="00D73DE6"/>
    <w:rsid w:val="00D73F69"/>
    <w:rsid w:val="00D7464F"/>
    <w:rsid w:val="00D75CC9"/>
    <w:rsid w:val="00D80A30"/>
    <w:rsid w:val="00D80C04"/>
    <w:rsid w:val="00D80E31"/>
    <w:rsid w:val="00D81D5C"/>
    <w:rsid w:val="00D81EC6"/>
    <w:rsid w:val="00D82CD4"/>
    <w:rsid w:val="00D84253"/>
    <w:rsid w:val="00D86762"/>
    <w:rsid w:val="00D9000B"/>
    <w:rsid w:val="00D90011"/>
    <w:rsid w:val="00D90CB6"/>
    <w:rsid w:val="00D92CE3"/>
    <w:rsid w:val="00D93AB4"/>
    <w:rsid w:val="00D94204"/>
    <w:rsid w:val="00D9472C"/>
    <w:rsid w:val="00D95817"/>
    <w:rsid w:val="00D96FD3"/>
    <w:rsid w:val="00D9757B"/>
    <w:rsid w:val="00DA1AB3"/>
    <w:rsid w:val="00DA22FC"/>
    <w:rsid w:val="00DA2703"/>
    <w:rsid w:val="00DA2DEC"/>
    <w:rsid w:val="00DA2F34"/>
    <w:rsid w:val="00DA3B2A"/>
    <w:rsid w:val="00DA500F"/>
    <w:rsid w:val="00DA52ED"/>
    <w:rsid w:val="00DA5553"/>
    <w:rsid w:val="00DA5A76"/>
    <w:rsid w:val="00DA6FEB"/>
    <w:rsid w:val="00DA761B"/>
    <w:rsid w:val="00DB0D1F"/>
    <w:rsid w:val="00DB1061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C5E6E"/>
    <w:rsid w:val="00DD04CD"/>
    <w:rsid w:val="00DD0D1F"/>
    <w:rsid w:val="00DD1DCE"/>
    <w:rsid w:val="00DD1FCC"/>
    <w:rsid w:val="00DD6E27"/>
    <w:rsid w:val="00DD7165"/>
    <w:rsid w:val="00DE1837"/>
    <w:rsid w:val="00DE2D6B"/>
    <w:rsid w:val="00DE30AF"/>
    <w:rsid w:val="00DE3CF5"/>
    <w:rsid w:val="00DE4300"/>
    <w:rsid w:val="00DE4473"/>
    <w:rsid w:val="00DE62A9"/>
    <w:rsid w:val="00DF09E4"/>
    <w:rsid w:val="00DF110F"/>
    <w:rsid w:val="00DF172F"/>
    <w:rsid w:val="00DF514A"/>
    <w:rsid w:val="00DF5212"/>
    <w:rsid w:val="00DF6065"/>
    <w:rsid w:val="00DF64C8"/>
    <w:rsid w:val="00DF6902"/>
    <w:rsid w:val="00DF6C1A"/>
    <w:rsid w:val="00DF7240"/>
    <w:rsid w:val="00E0123B"/>
    <w:rsid w:val="00E01502"/>
    <w:rsid w:val="00E02B5F"/>
    <w:rsid w:val="00E02B80"/>
    <w:rsid w:val="00E02D44"/>
    <w:rsid w:val="00E0499D"/>
    <w:rsid w:val="00E06065"/>
    <w:rsid w:val="00E066DC"/>
    <w:rsid w:val="00E103BF"/>
    <w:rsid w:val="00E10B87"/>
    <w:rsid w:val="00E10F00"/>
    <w:rsid w:val="00E1100A"/>
    <w:rsid w:val="00E17A29"/>
    <w:rsid w:val="00E2045D"/>
    <w:rsid w:val="00E20E6A"/>
    <w:rsid w:val="00E22C21"/>
    <w:rsid w:val="00E232A2"/>
    <w:rsid w:val="00E241F5"/>
    <w:rsid w:val="00E24CD8"/>
    <w:rsid w:val="00E258B5"/>
    <w:rsid w:val="00E25913"/>
    <w:rsid w:val="00E259E6"/>
    <w:rsid w:val="00E26D3A"/>
    <w:rsid w:val="00E27C54"/>
    <w:rsid w:val="00E27EA6"/>
    <w:rsid w:val="00E3041B"/>
    <w:rsid w:val="00E32274"/>
    <w:rsid w:val="00E32597"/>
    <w:rsid w:val="00E33364"/>
    <w:rsid w:val="00E351D0"/>
    <w:rsid w:val="00E4100E"/>
    <w:rsid w:val="00E41F18"/>
    <w:rsid w:val="00E42CB6"/>
    <w:rsid w:val="00E44476"/>
    <w:rsid w:val="00E4604B"/>
    <w:rsid w:val="00E46590"/>
    <w:rsid w:val="00E47B8F"/>
    <w:rsid w:val="00E47E24"/>
    <w:rsid w:val="00E501B5"/>
    <w:rsid w:val="00E50D60"/>
    <w:rsid w:val="00E50EB1"/>
    <w:rsid w:val="00E51319"/>
    <w:rsid w:val="00E517DE"/>
    <w:rsid w:val="00E52696"/>
    <w:rsid w:val="00E52D47"/>
    <w:rsid w:val="00E53A22"/>
    <w:rsid w:val="00E54A55"/>
    <w:rsid w:val="00E55AF7"/>
    <w:rsid w:val="00E56E4A"/>
    <w:rsid w:val="00E56ED7"/>
    <w:rsid w:val="00E571F4"/>
    <w:rsid w:val="00E574F9"/>
    <w:rsid w:val="00E600E8"/>
    <w:rsid w:val="00E6258A"/>
    <w:rsid w:val="00E625C5"/>
    <w:rsid w:val="00E62DEA"/>
    <w:rsid w:val="00E62E3C"/>
    <w:rsid w:val="00E63346"/>
    <w:rsid w:val="00E63FBA"/>
    <w:rsid w:val="00E6558A"/>
    <w:rsid w:val="00E66802"/>
    <w:rsid w:val="00E66A9C"/>
    <w:rsid w:val="00E6705D"/>
    <w:rsid w:val="00E670C2"/>
    <w:rsid w:val="00E70571"/>
    <w:rsid w:val="00E70793"/>
    <w:rsid w:val="00E71958"/>
    <w:rsid w:val="00E73372"/>
    <w:rsid w:val="00E7652B"/>
    <w:rsid w:val="00E76784"/>
    <w:rsid w:val="00E76899"/>
    <w:rsid w:val="00E76B25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64F6"/>
    <w:rsid w:val="00E8731A"/>
    <w:rsid w:val="00E87B99"/>
    <w:rsid w:val="00E87FED"/>
    <w:rsid w:val="00E93DB4"/>
    <w:rsid w:val="00E93FF4"/>
    <w:rsid w:val="00E94248"/>
    <w:rsid w:val="00E963B2"/>
    <w:rsid w:val="00E96DD7"/>
    <w:rsid w:val="00E97B87"/>
    <w:rsid w:val="00E97FCA"/>
    <w:rsid w:val="00EA1FC7"/>
    <w:rsid w:val="00EA234E"/>
    <w:rsid w:val="00EA25E8"/>
    <w:rsid w:val="00EA263E"/>
    <w:rsid w:val="00EA27B2"/>
    <w:rsid w:val="00EA2F8B"/>
    <w:rsid w:val="00EA41A4"/>
    <w:rsid w:val="00EA4CC8"/>
    <w:rsid w:val="00EA4D93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100C"/>
    <w:rsid w:val="00EC2035"/>
    <w:rsid w:val="00EC2FC1"/>
    <w:rsid w:val="00EC4487"/>
    <w:rsid w:val="00EC707C"/>
    <w:rsid w:val="00EC7D85"/>
    <w:rsid w:val="00EC7F70"/>
    <w:rsid w:val="00ED1D15"/>
    <w:rsid w:val="00ED2052"/>
    <w:rsid w:val="00ED3A62"/>
    <w:rsid w:val="00ED43DC"/>
    <w:rsid w:val="00ED4EF9"/>
    <w:rsid w:val="00ED5B98"/>
    <w:rsid w:val="00ED6084"/>
    <w:rsid w:val="00ED6A3E"/>
    <w:rsid w:val="00ED6D6F"/>
    <w:rsid w:val="00EE0755"/>
    <w:rsid w:val="00EE1445"/>
    <w:rsid w:val="00EE1A25"/>
    <w:rsid w:val="00EE22F0"/>
    <w:rsid w:val="00EE26B3"/>
    <w:rsid w:val="00EE2D2B"/>
    <w:rsid w:val="00EE38B9"/>
    <w:rsid w:val="00EE3AD4"/>
    <w:rsid w:val="00EE4D83"/>
    <w:rsid w:val="00EE4F92"/>
    <w:rsid w:val="00EE64BF"/>
    <w:rsid w:val="00EE7ADF"/>
    <w:rsid w:val="00EE7D01"/>
    <w:rsid w:val="00EF0B49"/>
    <w:rsid w:val="00EF145B"/>
    <w:rsid w:val="00EF18C0"/>
    <w:rsid w:val="00EF2470"/>
    <w:rsid w:val="00EF3D6D"/>
    <w:rsid w:val="00EF445A"/>
    <w:rsid w:val="00EF4977"/>
    <w:rsid w:val="00EF5610"/>
    <w:rsid w:val="00EF59C4"/>
    <w:rsid w:val="00EF688B"/>
    <w:rsid w:val="00EF6BE0"/>
    <w:rsid w:val="00EF79C2"/>
    <w:rsid w:val="00F01FC6"/>
    <w:rsid w:val="00F05147"/>
    <w:rsid w:val="00F051DE"/>
    <w:rsid w:val="00F05429"/>
    <w:rsid w:val="00F05D19"/>
    <w:rsid w:val="00F067B6"/>
    <w:rsid w:val="00F070FE"/>
    <w:rsid w:val="00F0717C"/>
    <w:rsid w:val="00F0720B"/>
    <w:rsid w:val="00F07FDF"/>
    <w:rsid w:val="00F11003"/>
    <w:rsid w:val="00F115F1"/>
    <w:rsid w:val="00F11E64"/>
    <w:rsid w:val="00F120B7"/>
    <w:rsid w:val="00F14A1E"/>
    <w:rsid w:val="00F15131"/>
    <w:rsid w:val="00F162EA"/>
    <w:rsid w:val="00F16F06"/>
    <w:rsid w:val="00F1734D"/>
    <w:rsid w:val="00F2088F"/>
    <w:rsid w:val="00F20DF0"/>
    <w:rsid w:val="00F219AB"/>
    <w:rsid w:val="00F23447"/>
    <w:rsid w:val="00F243C5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97A"/>
    <w:rsid w:val="00F31F4C"/>
    <w:rsid w:val="00F31F9E"/>
    <w:rsid w:val="00F3259B"/>
    <w:rsid w:val="00F32C76"/>
    <w:rsid w:val="00F35596"/>
    <w:rsid w:val="00F36F8C"/>
    <w:rsid w:val="00F373F7"/>
    <w:rsid w:val="00F37E30"/>
    <w:rsid w:val="00F408DF"/>
    <w:rsid w:val="00F41D1E"/>
    <w:rsid w:val="00F41F07"/>
    <w:rsid w:val="00F42077"/>
    <w:rsid w:val="00F42675"/>
    <w:rsid w:val="00F42CC8"/>
    <w:rsid w:val="00F43554"/>
    <w:rsid w:val="00F43E08"/>
    <w:rsid w:val="00F5062E"/>
    <w:rsid w:val="00F514ED"/>
    <w:rsid w:val="00F5241C"/>
    <w:rsid w:val="00F53341"/>
    <w:rsid w:val="00F53567"/>
    <w:rsid w:val="00F568AA"/>
    <w:rsid w:val="00F57D02"/>
    <w:rsid w:val="00F61A76"/>
    <w:rsid w:val="00F6313E"/>
    <w:rsid w:val="00F65FE3"/>
    <w:rsid w:val="00F663C9"/>
    <w:rsid w:val="00F6732B"/>
    <w:rsid w:val="00F67824"/>
    <w:rsid w:val="00F70365"/>
    <w:rsid w:val="00F715FF"/>
    <w:rsid w:val="00F71CDE"/>
    <w:rsid w:val="00F72B6E"/>
    <w:rsid w:val="00F72BAD"/>
    <w:rsid w:val="00F735CB"/>
    <w:rsid w:val="00F7498C"/>
    <w:rsid w:val="00F7532A"/>
    <w:rsid w:val="00F75B85"/>
    <w:rsid w:val="00F76408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6A9"/>
    <w:rsid w:val="00F87864"/>
    <w:rsid w:val="00F87EDE"/>
    <w:rsid w:val="00F91ACE"/>
    <w:rsid w:val="00F92623"/>
    <w:rsid w:val="00F92E48"/>
    <w:rsid w:val="00F9323C"/>
    <w:rsid w:val="00F951B1"/>
    <w:rsid w:val="00F95BEF"/>
    <w:rsid w:val="00F961B3"/>
    <w:rsid w:val="00F96492"/>
    <w:rsid w:val="00F96F8A"/>
    <w:rsid w:val="00FA29FF"/>
    <w:rsid w:val="00FA38F5"/>
    <w:rsid w:val="00FA3C56"/>
    <w:rsid w:val="00FA4256"/>
    <w:rsid w:val="00FA6FE7"/>
    <w:rsid w:val="00FB1063"/>
    <w:rsid w:val="00FB12EA"/>
    <w:rsid w:val="00FB1331"/>
    <w:rsid w:val="00FB1FA6"/>
    <w:rsid w:val="00FB2546"/>
    <w:rsid w:val="00FB2B5E"/>
    <w:rsid w:val="00FB2D86"/>
    <w:rsid w:val="00FB34A1"/>
    <w:rsid w:val="00FB5539"/>
    <w:rsid w:val="00FB6CB0"/>
    <w:rsid w:val="00FB7978"/>
    <w:rsid w:val="00FC08D2"/>
    <w:rsid w:val="00FC090A"/>
    <w:rsid w:val="00FC1453"/>
    <w:rsid w:val="00FC1518"/>
    <w:rsid w:val="00FC2F94"/>
    <w:rsid w:val="00FC4B6A"/>
    <w:rsid w:val="00FC5385"/>
    <w:rsid w:val="00FC55F5"/>
    <w:rsid w:val="00FC6903"/>
    <w:rsid w:val="00FC70A6"/>
    <w:rsid w:val="00FC773C"/>
    <w:rsid w:val="00FC7901"/>
    <w:rsid w:val="00FD1353"/>
    <w:rsid w:val="00FD41F1"/>
    <w:rsid w:val="00FD47A9"/>
    <w:rsid w:val="00FD48DB"/>
    <w:rsid w:val="00FD4B47"/>
    <w:rsid w:val="00FD4D49"/>
    <w:rsid w:val="00FD53AD"/>
    <w:rsid w:val="00FD58EA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958"/>
    <w:rsid w:val="00FE2BEC"/>
    <w:rsid w:val="00FE2F11"/>
    <w:rsid w:val="00FE2F63"/>
    <w:rsid w:val="00FE486E"/>
    <w:rsid w:val="00FE49A9"/>
    <w:rsid w:val="00FE4E51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43C7"/>
    <w:rsid w:val="00FF62DF"/>
    <w:rsid w:val="00FF74AF"/>
    <w:rsid w:val="00FF7618"/>
    <w:rsid w:val="00FF7708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65AE9-C63D-4171-AEAA-B6D24CC8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paragraph" w:styleId="Nincstrkz">
    <w:name w:val="No Spacing"/>
    <w:uiPriority w:val="1"/>
    <w:qFormat/>
    <w:rsid w:val="009928D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2324-6669-4F00-90B6-FCF8E9EB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4953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2018-06-15T08:15:00Z</cp:lastPrinted>
  <dcterms:created xsi:type="dcterms:W3CDTF">2018-06-15T12:22:00Z</dcterms:created>
  <dcterms:modified xsi:type="dcterms:W3CDTF">2018-06-15T12:22:00Z</dcterms:modified>
</cp:coreProperties>
</file>