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5E13FD" w:rsidRDefault="00E87FED" w:rsidP="00B033D4">
      <w:pPr>
        <w:shd w:val="clear" w:color="auto" w:fill="FFFFFF" w:themeFill="background1"/>
        <w:jc w:val="center"/>
      </w:pPr>
      <w:r w:rsidRPr="005E13FD">
        <w:rPr>
          <w:noProof/>
        </w:rPr>
        <w:drawing>
          <wp:inline distT="0" distB="0" distL="0" distR="0" wp14:anchorId="077283A3" wp14:editId="4F30A5DB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5E13FD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5E13FD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5E13FD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2E3698" w:rsidP="00FE28F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 xml:space="preserve">A </w:t>
      </w:r>
      <w:r w:rsidR="00EF0E44">
        <w:rPr>
          <w:b/>
        </w:rPr>
        <w:t xml:space="preserve">horvát </w:t>
      </w:r>
      <w:r w:rsidR="00EE12C4">
        <w:rPr>
          <w:b/>
        </w:rPr>
        <w:t xml:space="preserve">gazdaság </w:t>
      </w:r>
      <w:r w:rsidR="00BF4227">
        <w:rPr>
          <w:b/>
        </w:rPr>
        <w:t xml:space="preserve">technikai </w:t>
      </w:r>
      <w:r w:rsidR="00EE12C4">
        <w:rPr>
          <w:b/>
        </w:rPr>
        <w:t>recesszióba fordulhat 2018. év első félévében</w:t>
      </w:r>
    </w:p>
    <w:p w:rsidR="00FE28FA" w:rsidRPr="005E13FD" w:rsidRDefault="00FE28FA" w:rsidP="00FE28FA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p w:rsidR="00C66B71" w:rsidRDefault="00960DCC" w:rsidP="00C27862">
      <w:pPr>
        <w:jc w:val="both"/>
        <w:rPr>
          <w:b/>
          <w:i/>
        </w:rPr>
      </w:pPr>
      <w:r w:rsidRPr="005E13FD">
        <w:rPr>
          <w:b/>
        </w:rPr>
        <w:t>Vezetői összefoglaló:</w:t>
      </w:r>
      <w:r w:rsidR="001E32E4" w:rsidRPr="005E13FD">
        <w:rPr>
          <w:b/>
        </w:rPr>
        <w:t xml:space="preserve"> </w:t>
      </w:r>
      <w:r w:rsidR="002E3698">
        <w:rPr>
          <w:b/>
          <w:i/>
        </w:rPr>
        <w:t xml:space="preserve">A </w:t>
      </w:r>
      <w:r w:rsidR="003649A5">
        <w:rPr>
          <w:b/>
          <w:i/>
        </w:rPr>
        <w:t>horvát</w:t>
      </w:r>
      <w:r w:rsidR="006965A5">
        <w:rPr>
          <w:b/>
          <w:i/>
        </w:rPr>
        <w:t xml:space="preserve"> Ál</w:t>
      </w:r>
      <w:r w:rsidR="00EE12C4">
        <w:rPr>
          <w:b/>
          <w:i/>
        </w:rPr>
        <w:t>lami Statisztikai Hivatal közzé</w:t>
      </w:r>
      <w:r w:rsidR="006965A5">
        <w:rPr>
          <w:b/>
          <w:i/>
        </w:rPr>
        <w:t>tette első becslését a</w:t>
      </w:r>
      <w:r w:rsidR="00EE12C4">
        <w:rPr>
          <w:b/>
          <w:i/>
        </w:rPr>
        <w:t xml:space="preserve"> 2017. évi</w:t>
      </w:r>
      <w:r w:rsidR="006965A5">
        <w:rPr>
          <w:b/>
          <w:i/>
        </w:rPr>
        <w:t xml:space="preserve"> GDP alakulásár</w:t>
      </w:r>
      <w:r w:rsidR="00146D0F">
        <w:rPr>
          <w:b/>
          <w:i/>
        </w:rPr>
        <w:t>ól</w:t>
      </w:r>
      <w:r w:rsidR="006965A5">
        <w:rPr>
          <w:b/>
          <w:i/>
        </w:rPr>
        <w:t>. A 2017. év utolsó negyed</w:t>
      </w:r>
      <w:r w:rsidR="00EE12C4">
        <w:rPr>
          <w:b/>
          <w:i/>
        </w:rPr>
        <w:t>évében a nemzetgazdaság reálteljesítménye</w:t>
      </w:r>
      <w:r w:rsidR="006965A5">
        <w:rPr>
          <w:b/>
          <w:i/>
        </w:rPr>
        <w:t xml:space="preserve"> 2,0 százalékkal bővült az előző évi azonos időszakkal összehasonlítva. Ez jelentős lassulás, mert a harmadik negyedévben a GDP 3,</w:t>
      </w:r>
      <w:proofErr w:type="spellStart"/>
      <w:r w:rsidR="006965A5">
        <w:rPr>
          <w:b/>
          <w:i/>
        </w:rPr>
        <w:t>3</w:t>
      </w:r>
      <w:proofErr w:type="spellEnd"/>
      <w:r w:rsidR="006965A5">
        <w:rPr>
          <w:b/>
          <w:i/>
        </w:rPr>
        <w:t xml:space="preserve"> százalékos évközi növekedést mutatott. A két legutóbbi negyedévet összehasonlítva a gazdaság teljesítése csaknem azonos, az október-decemberi időszak mindössze 0,1 százalékos</w:t>
      </w:r>
      <w:r w:rsidR="00BF4227">
        <w:rPr>
          <w:b/>
          <w:i/>
        </w:rPr>
        <w:t xml:space="preserve"> (!)</w:t>
      </w:r>
      <w:r w:rsidR="006965A5">
        <w:rPr>
          <w:b/>
          <w:i/>
        </w:rPr>
        <w:t xml:space="preserve"> </w:t>
      </w:r>
      <w:proofErr w:type="gramStart"/>
      <w:r w:rsidR="006965A5">
        <w:rPr>
          <w:b/>
          <w:i/>
        </w:rPr>
        <w:t>növekedést</w:t>
      </w:r>
      <w:proofErr w:type="gramEnd"/>
      <w:r w:rsidR="006965A5">
        <w:rPr>
          <w:b/>
          <w:i/>
        </w:rPr>
        <w:t xml:space="preserve"> mutat. Éves szinten a GDP reális növekedése 2,8 százalék. A makrogazdasági szakemberek szerint a nemzetgazdaság </w:t>
      </w:r>
      <w:r w:rsidR="008C1F28">
        <w:rPr>
          <w:b/>
          <w:i/>
        </w:rPr>
        <w:t xml:space="preserve">utolsó negyedévi stagnálásának oka a lakossági fogyasztás és a befektetések mérséklődése, az ipari termelés stagnálása, valamint a külkereskedelmi hiány éves szintű növekedése. </w:t>
      </w:r>
    </w:p>
    <w:p w:rsidR="00502050" w:rsidRDefault="00EE12C4" w:rsidP="00C27862">
      <w:pPr>
        <w:jc w:val="both"/>
        <w:rPr>
          <w:b/>
          <w:i/>
        </w:rPr>
      </w:pPr>
      <w:r>
        <w:rPr>
          <w:b/>
          <w:i/>
        </w:rPr>
        <w:lastRenderedPageBreak/>
        <w:t>K</w:t>
      </w:r>
      <w:r w:rsidR="008C1F28">
        <w:rPr>
          <w:b/>
          <w:i/>
        </w:rPr>
        <w:t xml:space="preserve">ezdenek mutatkozni az </w:t>
      </w:r>
      <w:proofErr w:type="spellStart"/>
      <w:r w:rsidR="008C1F28">
        <w:rPr>
          <w:b/>
          <w:i/>
        </w:rPr>
        <w:t>Agrokor-válság</w:t>
      </w:r>
      <w:proofErr w:type="spellEnd"/>
      <w:r w:rsidR="008C1F28">
        <w:rPr>
          <w:b/>
          <w:i/>
        </w:rPr>
        <w:t xml:space="preserve"> első hatásai is.</w:t>
      </w:r>
      <w:r w:rsidR="00C27862">
        <w:rPr>
          <w:b/>
          <w:i/>
        </w:rPr>
        <w:t xml:space="preserve"> Jóllehet a kormány tegnapi javaslatára ma a Zágrábi Cégbíróság kinevezte az </w:t>
      </w:r>
      <w:proofErr w:type="spellStart"/>
      <w:r w:rsidR="00C27862">
        <w:rPr>
          <w:b/>
          <w:i/>
        </w:rPr>
        <w:t>Agrokor</w:t>
      </w:r>
      <w:proofErr w:type="spellEnd"/>
      <w:r w:rsidR="00C27862">
        <w:rPr>
          <w:b/>
          <w:i/>
        </w:rPr>
        <w:t xml:space="preserve"> új rendkívüli biztosát, de az előző, Ante </w:t>
      </w:r>
      <w:proofErr w:type="spellStart"/>
      <w:r w:rsidR="00C27862">
        <w:rPr>
          <w:b/>
          <w:i/>
        </w:rPr>
        <w:t>Ramljak</w:t>
      </w:r>
      <w:proofErr w:type="spellEnd"/>
      <w:r w:rsidR="00C27862">
        <w:rPr>
          <w:b/>
          <w:i/>
        </w:rPr>
        <w:t xml:space="preserve"> biztos</w:t>
      </w:r>
      <w:r w:rsidR="00C66B71">
        <w:rPr>
          <w:b/>
          <w:i/>
        </w:rPr>
        <w:t xml:space="preserve"> körüli </w:t>
      </w:r>
      <w:r w:rsidR="00C27862">
        <w:rPr>
          <w:b/>
          <w:i/>
        </w:rPr>
        <w:t xml:space="preserve">összeférhetetlenségi </w:t>
      </w:r>
      <w:r w:rsidR="00C66B71">
        <w:rPr>
          <w:b/>
          <w:i/>
        </w:rPr>
        <w:t xml:space="preserve">vád politikai következményei a lemondással még nem tűntek el. Arra tekintettel </w:t>
      </w:r>
      <w:r w:rsidR="00C27862">
        <w:rPr>
          <w:b/>
          <w:i/>
        </w:rPr>
        <w:t>a parlamenti ellenzéki erők péntek</w:t>
      </w:r>
      <w:r w:rsidR="00C66B71">
        <w:rPr>
          <w:b/>
          <w:i/>
        </w:rPr>
        <w:t>en</w:t>
      </w:r>
      <w:r w:rsidR="00C27862">
        <w:rPr>
          <w:b/>
          <w:i/>
        </w:rPr>
        <w:t xml:space="preserve"> bizalmatlansági indítványt </w:t>
      </w:r>
      <w:r w:rsidR="00C66B71">
        <w:rPr>
          <w:b/>
          <w:i/>
        </w:rPr>
        <w:t xml:space="preserve">kezdeményeznek </w:t>
      </w:r>
      <w:proofErr w:type="spellStart"/>
      <w:r w:rsidR="00C27862">
        <w:rPr>
          <w:b/>
          <w:i/>
        </w:rPr>
        <w:t>Dalic</w:t>
      </w:r>
      <w:proofErr w:type="spellEnd"/>
      <w:r w:rsidR="00C27862">
        <w:rPr>
          <w:b/>
          <w:i/>
        </w:rPr>
        <w:t xml:space="preserve"> gazdasági miniszter ellen.    </w:t>
      </w:r>
    </w:p>
    <w:p w:rsidR="00EF3014" w:rsidRPr="005E13FD" w:rsidRDefault="00EF3014" w:rsidP="00F462B1">
      <w:pPr>
        <w:jc w:val="both"/>
        <w:rPr>
          <w:b/>
          <w:i/>
        </w:rPr>
      </w:pPr>
    </w:p>
    <w:p w:rsidR="00287516" w:rsidRDefault="0048243F" w:rsidP="003501AD">
      <w:pPr>
        <w:jc w:val="both"/>
      </w:pPr>
      <w:r>
        <w:t>Az Állami Statisztikai Hi</w:t>
      </w:r>
      <w:r w:rsidR="00477F59">
        <w:t>vatal (DZS) február 28-án közzé</w:t>
      </w:r>
      <w:r>
        <w:t xml:space="preserve">tette a GDP alakulására vonatkozó első becslését. A közlemény szerint a 2017. év negyedik negyedévében a horvát gazdasági növekedés 2,0 százalék volt az előző év azonos időszakával összehasonlítva. Ez jelentős lassulást jelent az előző negyedéves időszakokkal összehasonlítva, mert </w:t>
      </w:r>
      <w:r w:rsidR="00C27862">
        <w:t xml:space="preserve">tavaly </w:t>
      </w:r>
      <w:r>
        <w:t xml:space="preserve">a GDP </w:t>
      </w:r>
      <w:r w:rsidR="00C27862">
        <w:t xml:space="preserve">– </w:t>
      </w:r>
      <w:r>
        <w:t>a 2016. évi adatokkal összehasonlítva</w:t>
      </w:r>
      <w:r w:rsidR="00C27862">
        <w:t xml:space="preserve"> – a </w:t>
      </w:r>
      <w:r>
        <w:t>jan</w:t>
      </w:r>
      <w:r w:rsidR="00BF4227">
        <w:t>uár-márciusi időszakban</w:t>
      </w:r>
      <w:r>
        <w:t xml:space="preserve"> 2,6 százalékkal, áprilistól júniusig 3,0 százalékkal, július 1. és szeptember 30. között pedig 3,</w:t>
      </w:r>
      <w:proofErr w:type="spellStart"/>
      <w:r>
        <w:t>3</w:t>
      </w:r>
      <w:proofErr w:type="spellEnd"/>
      <w:r>
        <w:t xml:space="preserve"> százalékkal bővült</w:t>
      </w:r>
      <w:r w:rsidR="00BF4227">
        <w:t xml:space="preserve"> bázis szinten</w:t>
      </w:r>
      <w:r>
        <w:t xml:space="preserve">. </w:t>
      </w:r>
      <w:r w:rsidR="00BF4227">
        <w:t>Figyelmeztető jel</w:t>
      </w:r>
      <w:r>
        <w:t xml:space="preserve">, hogy </w:t>
      </w:r>
      <w:r w:rsidR="00C27862">
        <w:t xml:space="preserve">2017 </w:t>
      </w:r>
      <w:r>
        <w:t>utolsó háro</w:t>
      </w:r>
      <w:r w:rsidR="00BF4227">
        <w:t xml:space="preserve">m hónapjában a horvát gazdaság kibocsátása </w:t>
      </w:r>
      <w:r>
        <w:t xml:space="preserve">mindössze 0,1 százalékkal volt jobb, mint </w:t>
      </w:r>
      <w:r w:rsidR="002626D2">
        <w:t>júliustól szeptemberig.</w:t>
      </w:r>
      <w:r w:rsidR="00C27862">
        <w:t xml:space="preserve"> Összehasonlításként: </w:t>
      </w:r>
      <w:r w:rsidR="002626D2">
        <w:t>a gazdaság teljesítése 2017 januárjától március végéig 0,6 százalékkal volt jobb, mint</w:t>
      </w:r>
      <w:r w:rsidR="00C27862">
        <w:t xml:space="preserve"> a 2016. év utolsó negyedévében. 2017</w:t>
      </w:r>
      <w:r w:rsidR="002626D2">
        <w:t xml:space="preserve"> második negyedév 0,8 százalékkal bővült az elsőhöz, a harmadik pedig 0,7 százalékkal nőtt a másodikhoz viszonyítva.</w:t>
      </w:r>
      <w:r w:rsidR="00477F59">
        <w:t xml:space="preserve"> Magyarán: folyamatos lassulásnak lehetünk tanúi.</w:t>
      </w:r>
      <w:r w:rsidR="00A86FEB">
        <w:t xml:space="preserve"> Éves szinten a GDP 2017-ben 2,8 százalékkal növekedett, ami jelentős visszaesés a 2016. évi 3,2 százalékhoz képest.</w:t>
      </w:r>
      <w:r w:rsidR="00B04EE6">
        <w:t xml:space="preserve"> Ez elmaradás a kormány tervétől is, mert a 2017. évi költségvetés tervezésekor 3,2 százalékos GDP növekedéssel számolt.</w:t>
      </w:r>
    </w:p>
    <w:p w:rsidR="002626D2" w:rsidRDefault="002626D2" w:rsidP="003501AD">
      <w:pPr>
        <w:jc w:val="both"/>
      </w:pPr>
    </w:p>
    <w:p w:rsidR="002626D2" w:rsidRDefault="00DF2B91" w:rsidP="003501AD">
      <w:pPr>
        <w:jc w:val="both"/>
      </w:pPr>
      <w:r>
        <w:t xml:space="preserve">A megjelent adatok összhangban vannak a független makrogazdasági szakemberek előrejelzéseivel. A Horvát Állami Hírügynökség (HINA) által készített </w:t>
      </w:r>
      <w:r w:rsidR="00BF4227">
        <w:t>kutatásban</w:t>
      </w:r>
      <w:r>
        <w:t xml:space="preserve"> a megkérdezettek figyelmeztettek néhány jelenségre, </w:t>
      </w:r>
      <w:r w:rsidRPr="00C66B71">
        <w:rPr>
          <w:b/>
        </w:rPr>
        <w:t>amelyek a gazdaság lassulására</w:t>
      </w:r>
      <w:r w:rsidR="00BF4227" w:rsidRPr="00C66B71">
        <w:rPr>
          <w:b/>
        </w:rPr>
        <w:t>/ recessziós veszélyére</w:t>
      </w:r>
      <w:r w:rsidRPr="00C66B71">
        <w:rPr>
          <w:b/>
        </w:rPr>
        <w:t xml:space="preserve"> utalnak</w:t>
      </w:r>
      <w:r w:rsidRPr="00C66B71">
        <w:t>. A legfontosabb a lakossági</w:t>
      </w:r>
      <w:r>
        <w:t xml:space="preserve"> fogyasztás, amely a 2017. október-decemberi időszakban – az előző évi azonos periódussal összehasonlítva – 3,4 százalékkal növekedett. Összehasonlításként</w:t>
      </w:r>
      <w:r w:rsidR="00C66B71">
        <w:t>:</w:t>
      </w:r>
      <w:r>
        <w:t xml:space="preserve"> az előző negyedévben a növekedés 3,7 százalékos volt. A lakossági fogyasztás reális csökkenésére utal a kiskereskedelmi forgalom növekedésének lassulása a </w:t>
      </w:r>
      <w:r w:rsidR="00C66B71">
        <w:t xml:space="preserve">2017. </w:t>
      </w:r>
      <w:r>
        <w:t>III. negyedévi 5,</w:t>
      </w:r>
      <w:proofErr w:type="spellStart"/>
      <w:r>
        <w:t>5</w:t>
      </w:r>
      <w:proofErr w:type="spellEnd"/>
      <w:r>
        <w:t xml:space="preserve"> százalékról </w:t>
      </w:r>
      <w:r w:rsidR="00C66B71">
        <w:t xml:space="preserve">3,4 </w:t>
      </w:r>
      <w:proofErr w:type="gramStart"/>
      <w:r w:rsidR="00C66B71">
        <w:t xml:space="preserve">százalékra </w:t>
      </w:r>
      <w:r w:rsidR="00BF4227">
        <w:t xml:space="preserve"> 2017</w:t>
      </w:r>
      <w:r w:rsidR="00C66B71">
        <w:t>.</w:t>
      </w:r>
      <w:proofErr w:type="gramEnd"/>
      <w:r w:rsidR="00C66B71">
        <w:t xml:space="preserve"> IV. negyedévében. </w:t>
      </w:r>
    </w:p>
    <w:p w:rsidR="00EA1DF6" w:rsidRDefault="00EA1DF6" w:rsidP="003501AD">
      <w:pPr>
        <w:jc w:val="both"/>
      </w:pPr>
    </w:p>
    <w:p w:rsidR="00EA1DF6" w:rsidRPr="00C66B71" w:rsidRDefault="00EA1DF6" w:rsidP="003501AD">
      <w:pPr>
        <w:jc w:val="both"/>
        <w:rPr>
          <w:b/>
        </w:rPr>
      </w:pPr>
      <w:r>
        <w:t>A gazdasági növekedésre pozitív hatással volt az export bővülése, amely negyedéves szinten 7,4 százalékos, éves szinten pedig 12 százalékos. A szakemberek figyelmeztetnek, hogy az utolsó negyedév exportjának növek</w:t>
      </w:r>
      <w:r w:rsidR="00C66B71">
        <w:t>ed</w:t>
      </w:r>
      <w:r>
        <w:t>ési mértéke jelentősen visszaesett</w:t>
      </w:r>
      <w:r w:rsidR="00C66B71">
        <w:t xml:space="preserve">. Emlékeztetnek: </w:t>
      </w:r>
      <w:r>
        <w:t>2016 októbere és december</w:t>
      </w:r>
      <w:r w:rsidR="00C66B71">
        <w:t>e</w:t>
      </w:r>
      <w:r>
        <w:t xml:space="preserve"> között a kivitel 12,6 százalékos bővülést ért el a 2015. évi azonos időszakkal összehasonlítva. </w:t>
      </w:r>
      <w:r w:rsidRPr="00C66B71">
        <w:t xml:space="preserve">A </w:t>
      </w:r>
      <w:r w:rsidRPr="00C66B71">
        <w:rPr>
          <w:b/>
        </w:rPr>
        <w:t>külkereskedelem mégis negatív összhatással volt a GDP-re, mert éves szinten 8,6 százalékos importnövekedés is volt, így a külkereskedelmi mérleg a 2016. évi eredményekk</w:t>
      </w:r>
      <w:r w:rsidR="00477F59" w:rsidRPr="00C66B71">
        <w:rPr>
          <w:b/>
        </w:rPr>
        <w:t>el összehasonlítva 3 százalékponttal mutat</w:t>
      </w:r>
      <w:r w:rsidRPr="00C66B71">
        <w:rPr>
          <w:b/>
        </w:rPr>
        <w:t xml:space="preserve"> nagyobb hiányt</w:t>
      </w:r>
      <w:r w:rsidR="00C66B71" w:rsidRPr="00C66B71">
        <w:rPr>
          <w:b/>
        </w:rPr>
        <w:t>.</w:t>
      </w:r>
      <w:r w:rsidRPr="00C66B71">
        <w:rPr>
          <w:b/>
        </w:rPr>
        <w:t xml:space="preserve"> </w:t>
      </w:r>
    </w:p>
    <w:p w:rsidR="00EA1DF6" w:rsidRDefault="00EA1DF6" w:rsidP="003501AD">
      <w:pPr>
        <w:jc w:val="both"/>
      </w:pPr>
    </w:p>
    <w:p w:rsidR="00EA1DF6" w:rsidRPr="00C66B71" w:rsidRDefault="00EA1DF6" w:rsidP="003501AD">
      <w:pPr>
        <w:jc w:val="both"/>
        <w:rPr>
          <w:b/>
        </w:rPr>
      </w:pPr>
      <w:r w:rsidRPr="00C66B71">
        <w:rPr>
          <w:b/>
        </w:rPr>
        <w:t xml:space="preserve">A legkomolyabb figyelmeztetést </w:t>
      </w:r>
      <w:r w:rsidR="00A86FEB" w:rsidRPr="00C66B71">
        <w:rPr>
          <w:b/>
        </w:rPr>
        <w:t xml:space="preserve">az ipari termelés </w:t>
      </w:r>
      <w:r w:rsidR="00477F59" w:rsidRPr="00C66B71">
        <w:rPr>
          <w:b/>
        </w:rPr>
        <w:t xml:space="preserve">több mint 2 százalékos </w:t>
      </w:r>
      <w:r w:rsidR="00A86FEB" w:rsidRPr="00C66B71">
        <w:rPr>
          <w:b/>
        </w:rPr>
        <w:t>csökkenése</w:t>
      </w:r>
      <w:r w:rsidR="00C66B71">
        <w:rPr>
          <w:b/>
        </w:rPr>
        <w:t xml:space="preserve"> jelenti </w:t>
      </w:r>
      <w:r w:rsidR="00477F59" w:rsidRPr="00C66B71">
        <w:rPr>
          <w:b/>
        </w:rPr>
        <w:t xml:space="preserve">2017. IV. negyedévében. </w:t>
      </w:r>
      <w:r w:rsidR="00A86FEB" w:rsidRPr="00C66B71">
        <w:rPr>
          <w:b/>
        </w:rPr>
        <w:t>Két egymást követő hónapban csökkenő ipari termelést utoljára 2014 derekán jegyzett fel a statisztika</w:t>
      </w:r>
      <w:r w:rsidR="00BF4227" w:rsidRPr="00C66B71">
        <w:rPr>
          <w:b/>
        </w:rPr>
        <w:t xml:space="preserve">, amikor a horvát </w:t>
      </w:r>
      <w:r w:rsidR="00BF4227" w:rsidRPr="00C66B71">
        <w:rPr>
          <w:b/>
        </w:rPr>
        <w:lastRenderedPageBreak/>
        <w:t>gazdaság</w:t>
      </w:r>
      <w:r w:rsidR="00477F59" w:rsidRPr="00C66B71">
        <w:rPr>
          <w:b/>
        </w:rPr>
        <w:t xml:space="preserve"> hét éves</w:t>
      </w:r>
      <w:r w:rsidR="00BF4227" w:rsidRPr="00C66B71">
        <w:rPr>
          <w:b/>
        </w:rPr>
        <w:t xml:space="preserve"> recessziós időszakának a végén járt</w:t>
      </w:r>
      <w:r w:rsidR="00A86FEB" w:rsidRPr="00C66B71">
        <w:rPr>
          <w:b/>
        </w:rPr>
        <w:t>.</w:t>
      </w:r>
      <w:r w:rsidR="00B04EE6" w:rsidRPr="00C66B71">
        <w:t xml:space="preserve"> </w:t>
      </w:r>
      <w:r w:rsidR="00477F59" w:rsidRPr="00C66B71">
        <w:t>L</w:t>
      </w:r>
      <w:r w:rsidR="00B04EE6" w:rsidRPr="00C66B71">
        <w:t xml:space="preserve">assult </w:t>
      </w:r>
      <w:r w:rsidR="00C52DED" w:rsidRPr="00C66B71">
        <w:t>a befektetések értékének bővülés</w:t>
      </w:r>
      <w:r w:rsidR="00B04EE6" w:rsidRPr="00C66B71">
        <w:t>e (évközi szinten 1,7 százalékkal, ezzel szemben a harmadik negyedévben</w:t>
      </w:r>
      <w:r w:rsidR="00B04EE6">
        <w:t xml:space="preserve"> a bővülés</w:t>
      </w:r>
      <w:r w:rsidR="00477F59">
        <w:t xml:space="preserve"> még</w:t>
      </w:r>
      <w:r w:rsidR="00B04EE6">
        <w:t xml:space="preserve"> 3,4 százalékos volt). A szakértők szerint az ipari termelés és a befektetések értékének stagnálása</w:t>
      </w:r>
      <w:r w:rsidR="00C52DED">
        <w:t>/csökkenése</w:t>
      </w:r>
      <w:r w:rsidR="00B04EE6">
        <w:t xml:space="preserve"> az első jele az </w:t>
      </w:r>
      <w:proofErr w:type="spellStart"/>
      <w:r w:rsidR="00B04EE6">
        <w:t>Agrokor-válság</w:t>
      </w:r>
      <w:proofErr w:type="spellEnd"/>
      <w:r w:rsidR="00C52DED">
        <w:t xml:space="preserve"> </w:t>
      </w:r>
      <w:r w:rsidR="00477F59">
        <w:t>átgyűrűző</w:t>
      </w:r>
      <w:r w:rsidR="00B04EE6">
        <w:t xml:space="preserve"> hatásának a nemzetgazdaságra</w:t>
      </w:r>
      <w:r w:rsidR="006965A5">
        <w:t xml:space="preserve">. Ennek teljes körű hatása majd csak 2018. második félévétől lesz </w:t>
      </w:r>
      <w:r w:rsidR="006965A5" w:rsidRPr="00C66B71">
        <w:t xml:space="preserve">látható. </w:t>
      </w:r>
      <w:r w:rsidR="006965A5" w:rsidRPr="00C66B71">
        <w:rPr>
          <w:b/>
        </w:rPr>
        <w:t>Többségük szerint ez tovább mérsé</w:t>
      </w:r>
      <w:r w:rsidR="00857635" w:rsidRPr="00C66B71">
        <w:rPr>
          <w:b/>
        </w:rPr>
        <w:t>kli majd a GDP éves növekedését, sőt 2018. I. félévében Horvátország átmenetileg</w:t>
      </w:r>
      <w:r w:rsidR="00477F59" w:rsidRPr="00C66B71">
        <w:rPr>
          <w:b/>
        </w:rPr>
        <w:t xml:space="preserve"> akár</w:t>
      </w:r>
      <w:r w:rsidR="00857635" w:rsidRPr="00C66B71">
        <w:rPr>
          <w:b/>
        </w:rPr>
        <w:t xml:space="preserve"> technikai recesszióba is kerülhet.</w:t>
      </w:r>
    </w:p>
    <w:p w:rsidR="00287516" w:rsidRPr="00C66B71" w:rsidRDefault="00287516" w:rsidP="003501AD">
      <w:pPr>
        <w:jc w:val="both"/>
      </w:pPr>
    </w:p>
    <w:p w:rsidR="00C66B71" w:rsidRDefault="00C66B71" w:rsidP="003501AD">
      <w:pPr>
        <w:jc w:val="both"/>
        <w:rPr>
          <w:i/>
        </w:rPr>
      </w:pPr>
      <w:r w:rsidRPr="00C66B71">
        <w:rPr>
          <w:i/>
        </w:rPr>
        <w:t>Értékelés:</w:t>
      </w:r>
      <w:r w:rsidR="000E11B5" w:rsidRPr="00C66B71">
        <w:rPr>
          <w:i/>
        </w:rPr>
        <w:t xml:space="preserve"> </w:t>
      </w:r>
      <w:r w:rsidR="00857635" w:rsidRPr="00C66B71">
        <w:rPr>
          <w:i/>
        </w:rPr>
        <w:t>a megjelent</w:t>
      </w:r>
      <w:r w:rsidR="00857635" w:rsidRPr="00857635">
        <w:rPr>
          <w:i/>
        </w:rPr>
        <w:t xml:space="preserve"> első becslés alapvetően ellentmond </w:t>
      </w:r>
      <w:r>
        <w:rPr>
          <w:i/>
        </w:rPr>
        <w:t xml:space="preserve">az </w:t>
      </w:r>
      <w:r w:rsidR="00857635" w:rsidRPr="00857635">
        <w:rPr>
          <w:i/>
        </w:rPr>
        <w:t xml:space="preserve">Andrej </w:t>
      </w:r>
      <w:proofErr w:type="spellStart"/>
      <w:r w:rsidR="00857635" w:rsidRPr="00857635">
        <w:rPr>
          <w:i/>
        </w:rPr>
        <w:t>Plenkovic-kormánya</w:t>
      </w:r>
      <w:proofErr w:type="spellEnd"/>
      <w:r w:rsidR="00857635" w:rsidRPr="00857635">
        <w:rPr>
          <w:i/>
        </w:rPr>
        <w:t xml:space="preserve"> által hangoztatott horvát gazdasági sikerstorynak. Úgy tűnik, hogy Horvátország nagyrészt a külföldiek által igénybevett és adóemelésekkel központilag megdrágított turisztikai szolgáltatások </w:t>
      </w:r>
      <w:r w:rsidR="00477F59">
        <w:rPr>
          <w:i/>
        </w:rPr>
        <w:t>révén tudt</w:t>
      </w:r>
      <w:r>
        <w:rPr>
          <w:i/>
        </w:rPr>
        <w:t>a</w:t>
      </w:r>
      <w:r w:rsidR="00477F59">
        <w:rPr>
          <w:i/>
        </w:rPr>
        <w:t xml:space="preserve"> növelni bevételei</w:t>
      </w:r>
      <w:r w:rsidR="00857635" w:rsidRPr="00857635">
        <w:rPr>
          <w:i/>
        </w:rPr>
        <w:t xml:space="preserve">t. Nem látható továbbra sem az </w:t>
      </w:r>
      <w:r>
        <w:rPr>
          <w:i/>
        </w:rPr>
        <w:t xml:space="preserve">a </w:t>
      </w:r>
      <w:r w:rsidRPr="00857635">
        <w:rPr>
          <w:i/>
        </w:rPr>
        <w:t>többletnövekedés</w:t>
      </w:r>
      <w:r>
        <w:rPr>
          <w:i/>
        </w:rPr>
        <w:t>, amit évek óta várnak az</w:t>
      </w:r>
      <w:r w:rsidR="00857635" w:rsidRPr="00857635">
        <w:rPr>
          <w:i/>
        </w:rPr>
        <w:t xml:space="preserve"> Európai Uniós transzferek felhasználásá</w:t>
      </w:r>
      <w:r>
        <w:rPr>
          <w:i/>
        </w:rPr>
        <w:t>t</w:t>
      </w:r>
      <w:r w:rsidR="00857635" w:rsidRPr="00857635">
        <w:rPr>
          <w:i/>
        </w:rPr>
        <w:t>ól</w:t>
      </w:r>
      <w:r>
        <w:rPr>
          <w:i/>
        </w:rPr>
        <w:t xml:space="preserve"> (mivel </w:t>
      </w:r>
      <w:r w:rsidR="00857635" w:rsidRPr="00857635">
        <w:rPr>
          <w:i/>
        </w:rPr>
        <w:t xml:space="preserve">nem hatékony </w:t>
      </w:r>
      <w:r>
        <w:rPr>
          <w:i/>
        </w:rPr>
        <w:t>azok</w:t>
      </w:r>
      <w:r w:rsidR="00857635" w:rsidRPr="00857635">
        <w:rPr>
          <w:i/>
        </w:rPr>
        <w:t xml:space="preserve"> felhasználása</w:t>
      </w:r>
      <w:r w:rsidR="00477F59">
        <w:rPr>
          <w:i/>
        </w:rPr>
        <w:t>)</w:t>
      </w:r>
      <w:r w:rsidR="00857635" w:rsidRPr="00857635">
        <w:rPr>
          <w:i/>
        </w:rPr>
        <w:t xml:space="preserve">. </w:t>
      </w:r>
    </w:p>
    <w:p w:rsidR="00857635" w:rsidRDefault="00857635" w:rsidP="003501AD">
      <w:pPr>
        <w:jc w:val="both"/>
        <w:rPr>
          <w:i/>
        </w:rPr>
      </w:pPr>
      <w:r w:rsidRPr="00857635">
        <w:rPr>
          <w:i/>
        </w:rPr>
        <w:t xml:space="preserve">Az </w:t>
      </w:r>
      <w:proofErr w:type="spellStart"/>
      <w:r w:rsidRPr="00857635">
        <w:rPr>
          <w:i/>
        </w:rPr>
        <w:t>Agrokor</w:t>
      </w:r>
      <w:proofErr w:type="spellEnd"/>
      <w:r w:rsidRPr="00857635">
        <w:rPr>
          <w:i/>
        </w:rPr>
        <w:t xml:space="preserve"> horvát gazdaságra gyakorolt</w:t>
      </w:r>
      <w:r w:rsidR="00477F59">
        <w:rPr>
          <w:i/>
        </w:rPr>
        <w:t xml:space="preserve"> negatív</w:t>
      </w:r>
      <w:r w:rsidRPr="00857635">
        <w:rPr>
          <w:i/>
        </w:rPr>
        <w:t xml:space="preserve"> hatása a fenti egyoldalú gazdasági struktúra miatt nagyobb lehet </w:t>
      </w:r>
      <w:r>
        <w:rPr>
          <w:i/>
        </w:rPr>
        <w:t>a vártnál</w:t>
      </w:r>
      <w:r w:rsidRPr="00857635">
        <w:rPr>
          <w:i/>
        </w:rPr>
        <w:t>. A bővülő fogyasztásból, a turisztikai bevételeken túl, nagyrészt az importált javak vették ki részüket, annak munkahely-teremtő hatása minimális volt. Ez az egyoldalú szerkezeti eloszlás ráadásul tovább növeli a kontinentális és a tengermelléki megyék közötti</w:t>
      </w:r>
      <w:r>
        <w:rPr>
          <w:i/>
        </w:rPr>
        <w:t xml:space="preserve"> </w:t>
      </w:r>
      <w:r w:rsidR="00477F59">
        <w:rPr>
          <w:i/>
        </w:rPr>
        <w:t xml:space="preserve">jelenleg is </w:t>
      </w:r>
      <w:r>
        <w:rPr>
          <w:i/>
        </w:rPr>
        <w:t>tág jövedelmi ollót.</w:t>
      </w:r>
    </w:p>
    <w:p w:rsidR="00477F59" w:rsidRPr="00857635" w:rsidRDefault="00477F59" w:rsidP="003501AD">
      <w:pPr>
        <w:jc w:val="both"/>
        <w:rPr>
          <w:i/>
        </w:rPr>
      </w:pPr>
    </w:p>
    <w:p w:rsidR="00B033D4" w:rsidRPr="005E13FD" w:rsidRDefault="00960DCC" w:rsidP="00FE28FA">
      <w:pPr>
        <w:jc w:val="both"/>
      </w:pP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r w:rsidRPr="005E13FD">
        <w:tab/>
      </w:r>
      <w:bookmarkStart w:id="0" w:name="_GoBack"/>
      <w:bookmarkEnd w:id="0"/>
    </w:p>
    <w:sectPr w:rsidR="00B033D4" w:rsidRPr="005E13FD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E4" w:rsidRDefault="00666CE4" w:rsidP="00FF7D7A">
      <w:r>
        <w:separator/>
      </w:r>
    </w:p>
  </w:endnote>
  <w:endnote w:type="continuationSeparator" w:id="0">
    <w:p w:rsidR="00666CE4" w:rsidRDefault="00666CE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E28FA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E4" w:rsidRDefault="00666CE4" w:rsidP="00FF7D7A">
      <w:r>
        <w:separator/>
      </w:r>
    </w:p>
  </w:footnote>
  <w:footnote w:type="continuationSeparator" w:id="0">
    <w:p w:rsidR="00666CE4" w:rsidRDefault="00666CE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9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4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0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3"/>
  </w:num>
  <w:num w:numId="12">
    <w:abstractNumId w:val="14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7"/>
  </w:num>
  <w:num w:numId="18">
    <w:abstractNumId w:val="5"/>
  </w:num>
  <w:num w:numId="19">
    <w:abstractNumId w:val="1"/>
  </w:num>
  <w:num w:numId="20">
    <w:abstractNumId w:val="11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4448"/>
    <w:rsid w:val="00006EEE"/>
    <w:rsid w:val="0000749D"/>
    <w:rsid w:val="00007FE6"/>
    <w:rsid w:val="0001000D"/>
    <w:rsid w:val="00013F8E"/>
    <w:rsid w:val="00014AD9"/>
    <w:rsid w:val="00015095"/>
    <w:rsid w:val="0001773F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60E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2079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1B5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2AF9"/>
    <w:rsid w:val="0014372B"/>
    <w:rsid w:val="00145E30"/>
    <w:rsid w:val="00146D0F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8F4"/>
    <w:rsid w:val="00182F3B"/>
    <w:rsid w:val="00190D25"/>
    <w:rsid w:val="00191AE0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586D"/>
    <w:rsid w:val="001B5A37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C0E"/>
    <w:rsid w:val="001C4E15"/>
    <w:rsid w:val="001C591C"/>
    <w:rsid w:val="001C66FA"/>
    <w:rsid w:val="001C6798"/>
    <w:rsid w:val="001D02D1"/>
    <w:rsid w:val="001D0EC3"/>
    <w:rsid w:val="001D17CB"/>
    <w:rsid w:val="001D3B69"/>
    <w:rsid w:val="001D5A33"/>
    <w:rsid w:val="001D5EAD"/>
    <w:rsid w:val="001D72FA"/>
    <w:rsid w:val="001E1469"/>
    <w:rsid w:val="001E32E4"/>
    <w:rsid w:val="001E4605"/>
    <w:rsid w:val="001E48E5"/>
    <w:rsid w:val="001E55B1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34B8"/>
    <w:rsid w:val="002038CE"/>
    <w:rsid w:val="00206A90"/>
    <w:rsid w:val="00206BCD"/>
    <w:rsid w:val="00206C9E"/>
    <w:rsid w:val="0021065F"/>
    <w:rsid w:val="00211F9C"/>
    <w:rsid w:val="0021279B"/>
    <w:rsid w:val="00213775"/>
    <w:rsid w:val="002152B4"/>
    <w:rsid w:val="00216872"/>
    <w:rsid w:val="002224C3"/>
    <w:rsid w:val="002248E7"/>
    <w:rsid w:val="0022538E"/>
    <w:rsid w:val="002255D8"/>
    <w:rsid w:val="00226A10"/>
    <w:rsid w:val="00226EF0"/>
    <w:rsid w:val="00226FFA"/>
    <w:rsid w:val="00232F86"/>
    <w:rsid w:val="00233EA9"/>
    <w:rsid w:val="00235C8D"/>
    <w:rsid w:val="002373B0"/>
    <w:rsid w:val="00241CBC"/>
    <w:rsid w:val="00242259"/>
    <w:rsid w:val="002424F6"/>
    <w:rsid w:val="0024335F"/>
    <w:rsid w:val="002434E0"/>
    <w:rsid w:val="002435B5"/>
    <w:rsid w:val="002442A1"/>
    <w:rsid w:val="00246346"/>
    <w:rsid w:val="00246C56"/>
    <w:rsid w:val="0024712F"/>
    <w:rsid w:val="002476D3"/>
    <w:rsid w:val="002506E1"/>
    <w:rsid w:val="00251829"/>
    <w:rsid w:val="00252FB1"/>
    <w:rsid w:val="00253D52"/>
    <w:rsid w:val="00255B44"/>
    <w:rsid w:val="0025729E"/>
    <w:rsid w:val="002575C9"/>
    <w:rsid w:val="002577A9"/>
    <w:rsid w:val="00257D9F"/>
    <w:rsid w:val="002613C1"/>
    <w:rsid w:val="002626D2"/>
    <w:rsid w:val="002629AE"/>
    <w:rsid w:val="002632AA"/>
    <w:rsid w:val="002639BD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87516"/>
    <w:rsid w:val="0029079D"/>
    <w:rsid w:val="0029120C"/>
    <w:rsid w:val="00291A36"/>
    <w:rsid w:val="00292851"/>
    <w:rsid w:val="0029327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D26"/>
    <w:rsid w:val="002A744F"/>
    <w:rsid w:val="002B09E2"/>
    <w:rsid w:val="002B2A8C"/>
    <w:rsid w:val="002B2DB5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FE8"/>
    <w:rsid w:val="002C559E"/>
    <w:rsid w:val="002C55C9"/>
    <w:rsid w:val="002C569D"/>
    <w:rsid w:val="002C6886"/>
    <w:rsid w:val="002D0FB0"/>
    <w:rsid w:val="002D13D3"/>
    <w:rsid w:val="002D4D1C"/>
    <w:rsid w:val="002D6BA6"/>
    <w:rsid w:val="002D6D9F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2929"/>
    <w:rsid w:val="003431BB"/>
    <w:rsid w:val="003438E8"/>
    <w:rsid w:val="00343ABE"/>
    <w:rsid w:val="00345290"/>
    <w:rsid w:val="00345F0F"/>
    <w:rsid w:val="00346631"/>
    <w:rsid w:val="003477D3"/>
    <w:rsid w:val="003501AD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00B4"/>
    <w:rsid w:val="00361A19"/>
    <w:rsid w:val="003625A4"/>
    <w:rsid w:val="0036295D"/>
    <w:rsid w:val="003642BC"/>
    <w:rsid w:val="003649A5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7D19"/>
    <w:rsid w:val="00397E21"/>
    <w:rsid w:val="003A0351"/>
    <w:rsid w:val="003A0399"/>
    <w:rsid w:val="003A0B8A"/>
    <w:rsid w:val="003A0EA8"/>
    <w:rsid w:val="003A16A0"/>
    <w:rsid w:val="003A35EB"/>
    <w:rsid w:val="003A3E0F"/>
    <w:rsid w:val="003A4E3A"/>
    <w:rsid w:val="003B048E"/>
    <w:rsid w:val="003B0991"/>
    <w:rsid w:val="003B1AAC"/>
    <w:rsid w:val="003B1D1D"/>
    <w:rsid w:val="003B2702"/>
    <w:rsid w:val="003B2C8F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5CC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36A"/>
    <w:rsid w:val="0042278B"/>
    <w:rsid w:val="00423352"/>
    <w:rsid w:val="00424112"/>
    <w:rsid w:val="00424318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5545"/>
    <w:rsid w:val="00446265"/>
    <w:rsid w:val="00446960"/>
    <w:rsid w:val="00447519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5D4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77F59"/>
    <w:rsid w:val="00480B60"/>
    <w:rsid w:val="00481042"/>
    <w:rsid w:val="0048145D"/>
    <w:rsid w:val="0048243F"/>
    <w:rsid w:val="00482661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5ECD"/>
    <w:rsid w:val="00496D90"/>
    <w:rsid w:val="004A0F82"/>
    <w:rsid w:val="004A241E"/>
    <w:rsid w:val="004A6F43"/>
    <w:rsid w:val="004B0325"/>
    <w:rsid w:val="004B2A17"/>
    <w:rsid w:val="004B460F"/>
    <w:rsid w:val="004B5179"/>
    <w:rsid w:val="004B5846"/>
    <w:rsid w:val="004B5E50"/>
    <w:rsid w:val="004C05D9"/>
    <w:rsid w:val="004C0A32"/>
    <w:rsid w:val="004C1E51"/>
    <w:rsid w:val="004C204D"/>
    <w:rsid w:val="004C495D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1FB"/>
    <w:rsid w:val="00501E46"/>
    <w:rsid w:val="00502050"/>
    <w:rsid w:val="0050327B"/>
    <w:rsid w:val="00503462"/>
    <w:rsid w:val="00503772"/>
    <w:rsid w:val="00505A40"/>
    <w:rsid w:val="00505E08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4BF6"/>
    <w:rsid w:val="0056551F"/>
    <w:rsid w:val="00565E94"/>
    <w:rsid w:val="005673D7"/>
    <w:rsid w:val="00567E63"/>
    <w:rsid w:val="00570486"/>
    <w:rsid w:val="00571B0B"/>
    <w:rsid w:val="00572C71"/>
    <w:rsid w:val="00574511"/>
    <w:rsid w:val="00575AF0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9B7"/>
    <w:rsid w:val="00594F50"/>
    <w:rsid w:val="00595560"/>
    <w:rsid w:val="00595A8E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62DB"/>
    <w:rsid w:val="005C79DD"/>
    <w:rsid w:val="005C7E0A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5116"/>
    <w:rsid w:val="005E5233"/>
    <w:rsid w:val="005E565D"/>
    <w:rsid w:val="005E5BFC"/>
    <w:rsid w:val="005E6072"/>
    <w:rsid w:val="005F0245"/>
    <w:rsid w:val="005F0695"/>
    <w:rsid w:val="005F14ED"/>
    <w:rsid w:val="005F266D"/>
    <w:rsid w:val="005F3937"/>
    <w:rsid w:val="005F5AC9"/>
    <w:rsid w:val="005F5D3D"/>
    <w:rsid w:val="005F7334"/>
    <w:rsid w:val="005F7493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BA8"/>
    <w:rsid w:val="00654187"/>
    <w:rsid w:val="00654472"/>
    <w:rsid w:val="00654F5D"/>
    <w:rsid w:val="00654F6E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66CE4"/>
    <w:rsid w:val="006708D2"/>
    <w:rsid w:val="00670927"/>
    <w:rsid w:val="00670FC2"/>
    <w:rsid w:val="00671F1A"/>
    <w:rsid w:val="00672DFF"/>
    <w:rsid w:val="006730D3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51E1"/>
    <w:rsid w:val="00685F48"/>
    <w:rsid w:val="00686A8F"/>
    <w:rsid w:val="006875D9"/>
    <w:rsid w:val="00690C62"/>
    <w:rsid w:val="0069146B"/>
    <w:rsid w:val="00691A63"/>
    <w:rsid w:val="0069411F"/>
    <w:rsid w:val="0069587A"/>
    <w:rsid w:val="0069645B"/>
    <w:rsid w:val="006965A5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A2"/>
    <w:rsid w:val="006C2EC9"/>
    <w:rsid w:val="006C2FE7"/>
    <w:rsid w:val="006C3B63"/>
    <w:rsid w:val="006C47D2"/>
    <w:rsid w:val="006C5B9A"/>
    <w:rsid w:val="006C5FEF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3380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151C"/>
    <w:rsid w:val="00731E5F"/>
    <w:rsid w:val="00732C93"/>
    <w:rsid w:val="00733275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3953"/>
    <w:rsid w:val="00754C51"/>
    <w:rsid w:val="00754F3F"/>
    <w:rsid w:val="00755E4A"/>
    <w:rsid w:val="00756627"/>
    <w:rsid w:val="0076048F"/>
    <w:rsid w:val="00760FA9"/>
    <w:rsid w:val="007616AD"/>
    <w:rsid w:val="00764C39"/>
    <w:rsid w:val="00765E74"/>
    <w:rsid w:val="00767E68"/>
    <w:rsid w:val="00770EEF"/>
    <w:rsid w:val="00774382"/>
    <w:rsid w:val="0077574B"/>
    <w:rsid w:val="007759AC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21D7"/>
    <w:rsid w:val="0079271E"/>
    <w:rsid w:val="0079273C"/>
    <w:rsid w:val="00793E22"/>
    <w:rsid w:val="00796A44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7875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165"/>
    <w:rsid w:val="007E451A"/>
    <w:rsid w:val="007E492F"/>
    <w:rsid w:val="007E6693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EB6"/>
    <w:rsid w:val="00817FEF"/>
    <w:rsid w:val="00820CF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37079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1588"/>
    <w:rsid w:val="0085180C"/>
    <w:rsid w:val="00853A21"/>
    <w:rsid w:val="0085417B"/>
    <w:rsid w:val="00854300"/>
    <w:rsid w:val="0085517B"/>
    <w:rsid w:val="0085556B"/>
    <w:rsid w:val="0085677D"/>
    <w:rsid w:val="00857635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0B4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35C"/>
    <w:rsid w:val="008944B1"/>
    <w:rsid w:val="00894F94"/>
    <w:rsid w:val="00895566"/>
    <w:rsid w:val="00896E41"/>
    <w:rsid w:val="00897494"/>
    <w:rsid w:val="00897733"/>
    <w:rsid w:val="008A08BB"/>
    <w:rsid w:val="008A3B79"/>
    <w:rsid w:val="008A570A"/>
    <w:rsid w:val="008A6526"/>
    <w:rsid w:val="008A66D5"/>
    <w:rsid w:val="008A696C"/>
    <w:rsid w:val="008B0B51"/>
    <w:rsid w:val="008B229A"/>
    <w:rsid w:val="008B2533"/>
    <w:rsid w:val="008B2744"/>
    <w:rsid w:val="008B372B"/>
    <w:rsid w:val="008B38EC"/>
    <w:rsid w:val="008B3F1C"/>
    <w:rsid w:val="008B4570"/>
    <w:rsid w:val="008B63BA"/>
    <w:rsid w:val="008C1677"/>
    <w:rsid w:val="008C1F28"/>
    <w:rsid w:val="008C5186"/>
    <w:rsid w:val="008C5544"/>
    <w:rsid w:val="008C5628"/>
    <w:rsid w:val="008C6229"/>
    <w:rsid w:val="008C6543"/>
    <w:rsid w:val="008C69B0"/>
    <w:rsid w:val="008C7D6A"/>
    <w:rsid w:val="008D3230"/>
    <w:rsid w:val="008D3FB7"/>
    <w:rsid w:val="008D55C8"/>
    <w:rsid w:val="008D5E70"/>
    <w:rsid w:val="008D6471"/>
    <w:rsid w:val="008D6CBC"/>
    <w:rsid w:val="008D71EC"/>
    <w:rsid w:val="008E0022"/>
    <w:rsid w:val="008E3064"/>
    <w:rsid w:val="008E3B5F"/>
    <w:rsid w:val="008E3EAA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3053E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29F3"/>
    <w:rsid w:val="00994D88"/>
    <w:rsid w:val="00996CDF"/>
    <w:rsid w:val="00997196"/>
    <w:rsid w:val="0099749C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2C9C"/>
    <w:rsid w:val="009C302B"/>
    <w:rsid w:val="009C5D93"/>
    <w:rsid w:val="009C7C98"/>
    <w:rsid w:val="009D0B4F"/>
    <w:rsid w:val="009D2445"/>
    <w:rsid w:val="009D57C9"/>
    <w:rsid w:val="009D5B3C"/>
    <w:rsid w:val="009D5E77"/>
    <w:rsid w:val="009D641A"/>
    <w:rsid w:val="009D7BDD"/>
    <w:rsid w:val="009D7FC6"/>
    <w:rsid w:val="009E009C"/>
    <w:rsid w:val="009E180A"/>
    <w:rsid w:val="009E321A"/>
    <w:rsid w:val="009E4CD0"/>
    <w:rsid w:val="009E4EB4"/>
    <w:rsid w:val="009E5A24"/>
    <w:rsid w:val="009F0D36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1938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59B"/>
    <w:rsid w:val="00A31724"/>
    <w:rsid w:val="00A346B4"/>
    <w:rsid w:val="00A365A4"/>
    <w:rsid w:val="00A37322"/>
    <w:rsid w:val="00A400C4"/>
    <w:rsid w:val="00A42770"/>
    <w:rsid w:val="00A43531"/>
    <w:rsid w:val="00A4404A"/>
    <w:rsid w:val="00A44BC4"/>
    <w:rsid w:val="00A44CAD"/>
    <w:rsid w:val="00A44F1D"/>
    <w:rsid w:val="00A45136"/>
    <w:rsid w:val="00A454FC"/>
    <w:rsid w:val="00A46979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6FEB"/>
    <w:rsid w:val="00A8758B"/>
    <w:rsid w:val="00A8794F"/>
    <w:rsid w:val="00A93C7A"/>
    <w:rsid w:val="00A9406F"/>
    <w:rsid w:val="00A946AF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B7838"/>
    <w:rsid w:val="00AC0456"/>
    <w:rsid w:val="00AC058C"/>
    <w:rsid w:val="00AC0847"/>
    <w:rsid w:val="00AC0AB9"/>
    <w:rsid w:val="00AC0B3F"/>
    <w:rsid w:val="00AC49CD"/>
    <w:rsid w:val="00AC4DD5"/>
    <w:rsid w:val="00AC60E8"/>
    <w:rsid w:val="00AC6C7B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4EE6"/>
    <w:rsid w:val="00B0526E"/>
    <w:rsid w:val="00B05F71"/>
    <w:rsid w:val="00B061E3"/>
    <w:rsid w:val="00B062A0"/>
    <w:rsid w:val="00B06894"/>
    <w:rsid w:val="00B1039E"/>
    <w:rsid w:val="00B1084D"/>
    <w:rsid w:val="00B119DB"/>
    <w:rsid w:val="00B12681"/>
    <w:rsid w:val="00B13AC9"/>
    <w:rsid w:val="00B141E5"/>
    <w:rsid w:val="00B14ABF"/>
    <w:rsid w:val="00B14E72"/>
    <w:rsid w:val="00B16726"/>
    <w:rsid w:val="00B17BDD"/>
    <w:rsid w:val="00B17D0F"/>
    <w:rsid w:val="00B22F17"/>
    <w:rsid w:val="00B23E70"/>
    <w:rsid w:val="00B248A3"/>
    <w:rsid w:val="00B24D3F"/>
    <w:rsid w:val="00B25CAA"/>
    <w:rsid w:val="00B27319"/>
    <w:rsid w:val="00B334BA"/>
    <w:rsid w:val="00B3496F"/>
    <w:rsid w:val="00B34A15"/>
    <w:rsid w:val="00B37221"/>
    <w:rsid w:val="00B3729F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6B89"/>
    <w:rsid w:val="00B76CAD"/>
    <w:rsid w:val="00B80140"/>
    <w:rsid w:val="00B8216A"/>
    <w:rsid w:val="00B82BB2"/>
    <w:rsid w:val="00B837DB"/>
    <w:rsid w:val="00B85C52"/>
    <w:rsid w:val="00B85E7D"/>
    <w:rsid w:val="00B86D3F"/>
    <w:rsid w:val="00B87567"/>
    <w:rsid w:val="00B91F3D"/>
    <w:rsid w:val="00B922F3"/>
    <w:rsid w:val="00B933F3"/>
    <w:rsid w:val="00B93D5E"/>
    <w:rsid w:val="00B93EC0"/>
    <w:rsid w:val="00B95CF7"/>
    <w:rsid w:val="00B97CD5"/>
    <w:rsid w:val="00BA08DD"/>
    <w:rsid w:val="00BA109D"/>
    <w:rsid w:val="00BA13EF"/>
    <w:rsid w:val="00BA25A7"/>
    <w:rsid w:val="00BA3D21"/>
    <w:rsid w:val="00BA4922"/>
    <w:rsid w:val="00BA4EF7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2F0F"/>
    <w:rsid w:val="00BF3126"/>
    <w:rsid w:val="00BF4227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862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2DED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66B71"/>
    <w:rsid w:val="00C73385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3DA1"/>
    <w:rsid w:val="00CA4D49"/>
    <w:rsid w:val="00CA5DC9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6AD2"/>
    <w:rsid w:val="00CB7033"/>
    <w:rsid w:val="00CC0993"/>
    <w:rsid w:val="00CC1D4F"/>
    <w:rsid w:val="00CC2E22"/>
    <w:rsid w:val="00CC4F11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CF7D9E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C63"/>
    <w:rsid w:val="00D3239B"/>
    <w:rsid w:val="00D3301B"/>
    <w:rsid w:val="00D33292"/>
    <w:rsid w:val="00D3384E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666"/>
    <w:rsid w:val="00D61524"/>
    <w:rsid w:val="00D6153D"/>
    <w:rsid w:val="00D62FDA"/>
    <w:rsid w:val="00D63EE6"/>
    <w:rsid w:val="00D6438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0D9B"/>
    <w:rsid w:val="00DA1AB3"/>
    <w:rsid w:val="00DA22FC"/>
    <w:rsid w:val="00DA2703"/>
    <w:rsid w:val="00DA2DEC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41F5"/>
    <w:rsid w:val="00DD6E27"/>
    <w:rsid w:val="00DD7165"/>
    <w:rsid w:val="00DD725A"/>
    <w:rsid w:val="00DE1837"/>
    <w:rsid w:val="00DE2D6B"/>
    <w:rsid w:val="00DE30AF"/>
    <w:rsid w:val="00DE3CF5"/>
    <w:rsid w:val="00DE4300"/>
    <w:rsid w:val="00DE4473"/>
    <w:rsid w:val="00DE62A9"/>
    <w:rsid w:val="00DE62DD"/>
    <w:rsid w:val="00DF09E4"/>
    <w:rsid w:val="00DF2B91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1E1"/>
    <w:rsid w:val="00E103BF"/>
    <w:rsid w:val="00E10F00"/>
    <w:rsid w:val="00E110C4"/>
    <w:rsid w:val="00E12853"/>
    <w:rsid w:val="00E165F2"/>
    <w:rsid w:val="00E17A29"/>
    <w:rsid w:val="00E20E6A"/>
    <w:rsid w:val="00E21881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4627"/>
    <w:rsid w:val="00E64793"/>
    <w:rsid w:val="00E6558A"/>
    <w:rsid w:val="00E6705D"/>
    <w:rsid w:val="00E70571"/>
    <w:rsid w:val="00E73372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DF6"/>
    <w:rsid w:val="00EA234E"/>
    <w:rsid w:val="00EA263E"/>
    <w:rsid w:val="00EA27B2"/>
    <w:rsid w:val="00EA2F8B"/>
    <w:rsid w:val="00EA41A4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6080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2C4"/>
    <w:rsid w:val="00EE1A25"/>
    <w:rsid w:val="00EE22F0"/>
    <w:rsid w:val="00EE26B3"/>
    <w:rsid w:val="00EE3AD4"/>
    <w:rsid w:val="00EE4D83"/>
    <w:rsid w:val="00EE4F92"/>
    <w:rsid w:val="00EE57CE"/>
    <w:rsid w:val="00EE64BF"/>
    <w:rsid w:val="00EE7ADF"/>
    <w:rsid w:val="00EF0B49"/>
    <w:rsid w:val="00EF0E44"/>
    <w:rsid w:val="00EF145B"/>
    <w:rsid w:val="00EF18C0"/>
    <w:rsid w:val="00EF2470"/>
    <w:rsid w:val="00EF3014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462B1"/>
    <w:rsid w:val="00F5062E"/>
    <w:rsid w:val="00F514ED"/>
    <w:rsid w:val="00F5241C"/>
    <w:rsid w:val="00F53341"/>
    <w:rsid w:val="00F53567"/>
    <w:rsid w:val="00F568AA"/>
    <w:rsid w:val="00F56F1F"/>
    <w:rsid w:val="00F57D02"/>
    <w:rsid w:val="00F60BF7"/>
    <w:rsid w:val="00F61A76"/>
    <w:rsid w:val="00F6313E"/>
    <w:rsid w:val="00F638C8"/>
    <w:rsid w:val="00F65C98"/>
    <w:rsid w:val="00F65FE3"/>
    <w:rsid w:val="00F663C9"/>
    <w:rsid w:val="00F67824"/>
    <w:rsid w:val="00F67FD2"/>
    <w:rsid w:val="00F715FF"/>
    <w:rsid w:val="00F72B6E"/>
    <w:rsid w:val="00F735CB"/>
    <w:rsid w:val="00F7498C"/>
    <w:rsid w:val="00F7532A"/>
    <w:rsid w:val="00F75B85"/>
    <w:rsid w:val="00F76561"/>
    <w:rsid w:val="00F76D2E"/>
    <w:rsid w:val="00F80A90"/>
    <w:rsid w:val="00F80AEC"/>
    <w:rsid w:val="00F80B22"/>
    <w:rsid w:val="00F80D40"/>
    <w:rsid w:val="00F8147C"/>
    <w:rsid w:val="00F828AB"/>
    <w:rsid w:val="00F82AC0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40E6"/>
    <w:rsid w:val="00F951B1"/>
    <w:rsid w:val="00F95BEF"/>
    <w:rsid w:val="00F96F8A"/>
    <w:rsid w:val="00FA29FF"/>
    <w:rsid w:val="00FA38F5"/>
    <w:rsid w:val="00FA3C56"/>
    <w:rsid w:val="00FA4256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8F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6C6A"/>
    <w:rsid w:val="00FE7728"/>
    <w:rsid w:val="00FE7F31"/>
    <w:rsid w:val="00FF00D1"/>
    <w:rsid w:val="00FF0496"/>
    <w:rsid w:val="00FF1545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0D0F7-C15F-4FC6-B3C2-041BB03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E121-C313-48BD-AF2E-E8549C16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4894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2018-02-28T14:45:00Z</cp:lastPrinted>
  <dcterms:created xsi:type="dcterms:W3CDTF">2018-03-01T11:01:00Z</dcterms:created>
  <dcterms:modified xsi:type="dcterms:W3CDTF">2018-03-01T11:01:00Z</dcterms:modified>
</cp:coreProperties>
</file>