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CD" w:rsidRDefault="00F13FCD" w:rsidP="0026053C">
      <w:pPr>
        <w:pStyle w:val="Nincstrkz"/>
        <w:jc w:val="both"/>
        <w:rPr>
          <w:rFonts w:ascii="Times New Roman" w:eastAsia="Times New Roman" w:hAnsi="Times New Roman" w:cs="Times New Roman"/>
          <w:b/>
        </w:rPr>
      </w:pPr>
    </w:p>
    <w:p w:rsidR="00564638" w:rsidRDefault="00F13FCD" w:rsidP="00F13FCD">
      <w:pPr>
        <w:pStyle w:val="Nincstrkz"/>
        <w:jc w:val="center"/>
        <w:rPr>
          <w:rFonts w:ascii="Times New Roman" w:eastAsia="Times New Roman" w:hAnsi="Times New Roman" w:cs="Times New Roman"/>
          <w:b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(2017.10.30.-11.05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F13FCD" w:rsidRDefault="00F13FCD" w:rsidP="0026053C">
      <w:pPr>
        <w:pStyle w:val="Nincstrkz"/>
        <w:jc w:val="both"/>
        <w:rPr>
          <w:rFonts w:ascii="Times New Roman" w:eastAsiaTheme="minorHAnsi" w:hAnsi="Times New Roman" w:cs="Times New Roman"/>
          <w:bCs/>
        </w:rPr>
      </w:pPr>
    </w:p>
    <w:p w:rsidR="00F13B8F" w:rsidRPr="0091043B" w:rsidRDefault="00F13B8F" w:rsidP="00F1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43B">
        <w:rPr>
          <w:rFonts w:ascii="Times New Roman" w:eastAsia="Times New Roman" w:hAnsi="Times New Roman" w:cs="Times New Roman"/>
          <w:b/>
          <w:sz w:val="24"/>
          <w:szCs w:val="24"/>
        </w:rPr>
        <w:t>Kolozsvár–Frankfurt járatot indított a Lufthansa</w:t>
      </w:r>
      <w:r w:rsidR="0091043B" w:rsidRPr="0091043B">
        <w:rPr>
          <w:rFonts w:ascii="Times New Roman" w:eastAsia="Times New Roman" w:hAnsi="Times New Roman" w:cs="Times New Roman"/>
          <w:b/>
          <w:sz w:val="24"/>
          <w:szCs w:val="24"/>
        </w:rPr>
        <w:t xml:space="preserve"> légitársaság, így Kolozsvárnak </w:t>
      </w:r>
      <w:r w:rsidRPr="0091043B">
        <w:rPr>
          <w:rFonts w:ascii="Times New Roman" w:eastAsia="Times New Roman" w:hAnsi="Times New Roman" w:cs="Times New Roman"/>
          <w:b/>
          <w:sz w:val="24"/>
          <w:szCs w:val="24"/>
        </w:rPr>
        <w:t>közvetlen összeköttetése van a világ egyik legnagyobb légiközlekedési csomópontjával</w:t>
      </w:r>
      <w:r w:rsidR="0091043B" w:rsidRPr="0091043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104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>A Romániában már 50 éve jelen levő német nemzeti légitársaság október 29-t</w:t>
      </w:r>
      <w:r w:rsidR="00DE4058">
        <w:rPr>
          <w:rFonts w:ascii="Times New Roman" w:eastAsia="Times New Roman" w:hAnsi="Times New Roman" w:cs="Times New Roman"/>
          <w:sz w:val="24"/>
          <w:szCs w:val="24"/>
        </w:rPr>
        <w:t>ől két új járatot is indított, a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 kolozsvárin kívül Temesvárról is </w:t>
      </w:r>
      <w:r w:rsidR="00472CD2">
        <w:rPr>
          <w:rFonts w:ascii="Times New Roman" w:eastAsia="Times New Roman" w:hAnsi="Times New Roman" w:cs="Times New Roman"/>
          <w:sz w:val="24"/>
          <w:szCs w:val="24"/>
        </w:rPr>
        <w:t>indul járat Frankfurtba. A menetrend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>sze</w:t>
      </w:r>
      <w:r w:rsidR="0091043B" w:rsidRPr="0091043B">
        <w:rPr>
          <w:rFonts w:ascii="Times New Roman" w:eastAsia="Times New Roman" w:hAnsi="Times New Roman" w:cs="Times New Roman"/>
          <w:sz w:val="24"/>
          <w:szCs w:val="24"/>
        </w:rPr>
        <w:t>rinti járatok naponta indulnak és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 eg</w:t>
      </w:r>
      <w:r w:rsidR="0091043B" w:rsidRPr="0091043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="0091043B" w:rsidRPr="0091043B">
        <w:rPr>
          <w:rFonts w:ascii="Times New Roman" w:eastAsia="Times New Roman" w:hAnsi="Times New Roman" w:cs="Times New Roman"/>
          <w:sz w:val="24"/>
          <w:szCs w:val="24"/>
        </w:rPr>
        <w:t>Embraer</w:t>
      </w:r>
      <w:proofErr w:type="spellEnd"/>
      <w:r w:rsidR="0091043B" w:rsidRPr="0091043B">
        <w:rPr>
          <w:rFonts w:ascii="Times New Roman" w:eastAsia="Times New Roman" w:hAnsi="Times New Roman" w:cs="Times New Roman"/>
          <w:sz w:val="24"/>
          <w:szCs w:val="24"/>
        </w:rPr>
        <w:t xml:space="preserve"> 190 típusú repülőgép szállítja majd az utasokat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1043B" w:rsidRPr="0091043B">
        <w:rPr>
          <w:rFonts w:ascii="Times New Roman" w:eastAsia="Times New Roman" w:hAnsi="Times New Roman" w:cs="Times New Roman"/>
          <w:sz w:val="24"/>
          <w:szCs w:val="24"/>
        </w:rPr>
        <w:t xml:space="preserve">Az új járatnak köszönhetően 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mindössze egyetlen, frankfurti átszállással 71 ország 171 repülőtere lesz elérhető az erdélyi utazóközönség számára. </w:t>
      </w:r>
      <w:r w:rsidR="008465E7">
        <w:rPr>
          <w:rFonts w:ascii="Times New Roman" w:eastAsia="Times New Roman" w:hAnsi="Times New Roman" w:cs="Times New Roman"/>
          <w:sz w:val="24"/>
          <w:szCs w:val="24"/>
        </w:rPr>
        <w:t xml:space="preserve">A megnyitón 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Antonio </w:t>
      </w:r>
      <w:proofErr w:type="spellStart"/>
      <w:r w:rsidRPr="0091043B">
        <w:rPr>
          <w:rFonts w:ascii="Times New Roman" w:eastAsia="Times New Roman" w:hAnsi="Times New Roman" w:cs="Times New Roman"/>
          <w:sz w:val="24"/>
          <w:szCs w:val="24"/>
        </w:rPr>
        <w:t>Tassone</w:t>
      </w:r>
      <w:proofErr w:type="spellEnd"/>
      <w:r w:rsidRPr="0091043B">
        <w:rPr>
          <w:rFonts w:ascii="Times New Roman" w:eastAsia="Times New Roman" w:hAnsi="Times New Roman" w:cs="Times New Roman"/>
          <w:sz w:val="24"/>
          <w:szCs w:val="24"/>
        </w:rPr>
        <w:t>, a Lufthansa általános é</w:t>
      </w:r>
      <w:r w:rsidR="008465E7">
        <w:rPr>
          <w:rFonts w:ascii="Times New Roman" w:eastAsia="Times New Roman" w:hAnsi="Times New Roman" w:cs="Times New Roman"/>
          <w:sz w:val="24"/>
          <w:szCs w:val="24"/>
        </w:rPr>
        <w:t>rtékesítési menedzsere elmondta, hogy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 9 évvel ezelőtt indították a Kolozsvár–München járatot, amelyet 2016-ban már 200 ezer ember vett igénybe, azaz annyira megnőtt a kereslet a németországi járatok iránt, hogy el tudták indítani a frankfurti járatot is. David </w:t>
      </w:r>
      <w:proofErr w:type="spellStart"/>
      <w:r w:rsidRPr="0091043B">
        <w:rPr>
          <w:rFonts w:ascii="Times New Roman" w:eastAsia="Times New Roman" w:hAnsi="Times New Roman" w:cs="Times New Roman"/>
          <w:sz w:val="24"/>
          <w:szCs w:val="24"/>
        </w:rPr>
        <w:t>Ciceo</w:t>
      </w:r>
      <w:proofErr w:type="spellEnd"/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, a kolozsvári reptér igazgatója </w:t>
      </w:r>
      <w:r w:rsidR="008465E7">
        <w:rPr>
          <w:rFonts w:ascii="Times New Roman" w:eastAsia="Times New Roman" w:hAnsi="Times New Roman" w:cs="Times New Roman"/>
          <w:sz w:val="24"/>
          <w:szCs w:val="24"/>
        </w:rPr>
        <w:t>szerint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 xml:space="preserve"> a frankfurti összeköttetésnek </w:t>
      </w:r>
      <w:r w:rsidR="008465E7">
        <w:rPr>
          <w:rFonts w:ascii="Times New Roman" w:eastAsia="Times New Roman" w:hAnsi="Times New Roman" w:cs="Times New Roman"/>
          <w:sz w:val="24"/>
          <w:szCs w:val="24"/>
        </w:rPr>
        <w:t xml:space="preserve">nagy szerepe van, hiszen ennek </w:t>
      </w:r>
      <w:r w:rsidRPr="0091043B">
        <w:rPr>
          <w:rFonts w:ascii="Times New Roman" w:eastAsia="Times New Roman" w:hAnsi="Times New Roman" w:cs="Times New Roman"/>
          <w:sz w:val="24"/>
          <w:szCs w:val="24"/>
        </w:rPr>
        <w:t>köszönhetően az Egyesült Államokból vagy Kanadából érkező utazók is sokkal könnyebben el tudnak jutni Kolozsvárra. A légikikötő vezetője arra számít, hogy rendkívül népszerű út lesz a frankfurti, amely szerinte maximalizálja Erdély turi</w:t>
      </w:r>
      <w:r w:rsidR="0091043B" w:rsidRPr="0091043B">
        <w:rPr>
          <w:rFonts w:ascii="Times New Roman" w:eastAsia="Times New Roman" w:hAnsi="Times New Roman" w:cs="Times New Roman"/>
          <w:sz w:val="24"/>
          <w:szCs w:val="24"/>
        </w:rPr>
        <w:t>sztikai és üzleti potenciálját.</w:t>
      </w:r>
    </w:p>
    <w:p w:rsidR="00F13B8F" w:rsidRPr="0091043B" w:rsidRDefault="00F13FCD" w:rsidP="00F1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Cs w:val="24"/>
        </w:rPr>
      </w:pPr>
      <w:hyperlink r:id="rId8" w:history="1">
        <w:r w:rsidR="00F13B8F" w:rsidRPr="0091043B">
          <w:rPr>
            <w:rStyle w:val="Hiperhivatkozs"/>
            <w:rFonts w:ascii="Times New Roman" w:eastAsia="Times New Roman" w:hAnsi="Times New Roman" w:cs="Times New Roman"/>
            <w:szCs w:val="24"/>
          </w:rPr>
          <w:t>https://kronika.ro/gazdasag/bkozelebb-kerultr-frankfurt-es-dusseldorf-uj-repulojaratok-indultak</w:t>
        </w:r>
      </w:hyperlink>
      <w:r w:rsidR="00F13B8F" w:rsidRPr="0091043B">
        <w:rPr>
          <w:rFonts w:ascii="Times New Roman" w:eastAsia="Times New Roman" w:hAnsi="Times New Roman" w:cs="Times New Roman"/>
          <w:szCs w:val="24"/>
        </w:rPr>
        <w:t xml:space="preserve"> </w:t>
      </w:r>
    </w:p>
    <w:p w:rsidR="00D117D7" w:rsidRDefault="0091043B" w:rsidP="0091043B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043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Az előző éveknél nagyobb versenyzői aránnyal zárult az V. Pénzmágnes – Kulcs a gyarapodáshoz </w:t>
      </w:r>
      <w:r w:rsidR="00F10EE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gazdasági </w:t>
      </w:r>
      <w:r w:rsidRPr="0091043B">
        <w:rPr>
          <w:rFonts w:ascii="Times New Roman" w:hAnsi="Times New Roman" w:cs="Times New Roman"/>
          <w:b/>
          <w:sz w:val="24"/>
          <w:szCs w:val="24"/>
          <w:lang w:eastAsia="en-US"/>
        </w:rPr>
        <w:t>vetélkedő első, online fordulója.</w:t>
      </w:r>
      <w:r w:rsidRPr="0091043B">
        <w:rPr>
          <w:rFonts w:ascii="Times New Roman" w:hAnsi="Times New Roman" w:cs="Times New Roman"/>
          <w:sz w:val="24"/>
          <w:szCs w:val="24"/>
          <w:lang w:eastAsia="en-US"/>
        </w:rPr>
        <w:t xml:space="preserve"> A 326 beregisztrált diákból végül 228-an teljesítették a versenyfeladatokat, és küzdöttek meg a döntőbe jutásért.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1043B">
        <w:rPr>
          <w:rFonts w:ascii="Times New Roman" w:hAnsi="Times New Roman" w:cs="Times New Roman"/>
          <w:sz w:val="24"/>
          <w:szCs w:val="24"/>
          <w:lang w:eastAsia="en-US"/>
        </w:rPr>
        <w:t xml:space="preserve">A vetélkedő első fordulójában ötven, egyenként két-két pontot érő kérdést kellett megválaszolniuk a versenyzőknek, úgy, hogy egy kérdésre egy percnyi gondolkodási idő jutott. Az idei legjobb válaszadó 98 pontot ért el, míg a döntőbe jutottak között a legkisebb pontszám a 60 volt. A november 29.-i döntőben a tananyaghoz kapcsolódó kérdések mellett </w:t>
      </w:r>
      <w:r w:rsidRPr="0091043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már esettanulmányokat oldanak meg a diákok, valamint számításos feladatra is kell számítani.</w:t>
      </w:r>
      <w:r w:rsidR="00CD300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1043B">
        <w:rPr>
          <w:rFonts w:ascii="Times New Roman" w:hAnsi="Times New Roman" w:cs="Times New Roman"/>
          <w:sz w:val="24"/>
          <w:szCs w:val="24"/>
          <w:lang w:eastAsia="en-US"/>
        </w:rPr>
        <w:t xml:space="preserve">A Romániai Magyar Közgazdász Társaság, Magyarország Kolozsvári Főkonzulátusa és a Magyar Mágnás Egyesület által, a Sapientia Erdélyi Magyar Tudományegyetem partnerségében szervezett egyéni gazdasági vetélkedő idén már nemzetközi jelleget öltött, Erdély mellett Felvidékről és Délvidékről is jelentkezhettek a közgazdaságtan iránt érdeklődő diákok. A húsz legjobb diák között arányosan </w:t>
      </w:r>
      <w:r w:rsidR="00F10EEF">
        <w:rPr>
          <w:rFonts w:ascii="Times New Roman" w:hAnsi="Times New Roman" w:cs="Times New Roman"/>
          <w:sz w:val="24"/>
          <w:szCs w:val="24"/>
          <w:lang w:eastAsia="en-US"/>
        </w:rPr>
        <w:t xml:space="preserve">vannak erdélyi, </w:t>
      </w:r>
      <w:r w:rsidRPr="0091043B">
        <w:rPr>
          <w:rFonts w:ascii="Times New Roman" w:hAnsi="Times New Roman" w:cs="Times New Roman"/>
          <w:sz w:val="24"/>
          <w:szCs w:val="24"/>
          <w:lang w:eastAsia="en-US"/>
        </w:rPr>
        <w:t>felvidéki illetve vajdasági tanulók is.</w:t>
      </w:r>
    </w:p>
    <w:p w:rsidR="00CD300D" w:rsidRPr="00CD300D" w:rsidRDefault="00F13FCD" w:rsidP="0091043B">
      <w:pPr>
        <w:spacing w:after="120"/>
        <w:jc w:val="both"/>
        <w:rPr>
          <w:rFonts w:ascii="Times New Roman" w:hAnsi="Times New Roman" w:cs="Times New Roman"/>
          <w:szCs w:val="24"/>
          <w:lang w:eastAsia="en-US"/>
        </w:rPr>
      </w:pPr>
      <w:hyperlink r:id="rId9" w:history="1">
        <w:r w:rsidR="00CD300D" w:rsidRPr="00CD300D">
          <w:rPr>
            <w:rStyle w:val="Hiperhivatkozs"/>
            <w:rFonts w:ascii="Times New Roman" w:hAnsi="Times New Roman" w:cs="Times New Roman"/>
            <w:szCs w:val="24"/>
            <w:lang w:eastAsia="en-US"/>
          </w:rPr>
          <w:t>http://szabadsag.ro/-/lezajlott-a-v-penzmagnes-elso-forduloja</w:t>
        </w:r>
      </w:hyperlink>
      <w:r w:rsidR="00CD300D" w:rsidRPr="00CD300D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1144D1" w:rsidRDefault="001144D1" w:rsidP="001144D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44D1">
        <w:rPr>
          <w:rFonts w:ascii="Times New Roman" w:hAnsi="Times New Roman" w:cs="Times New Roman"/>
          <w:b/>
          <w:sz w:val="24"/>
          <w:szCs w:val="24"/>
          <w:lang w:eastAsia="en-US"/>
        </w:rPr>
        <w:t>Az első kilenc hónapban 9,8 százalékkal nőtt Romániában a kiskereskedelmi forgalom volumene a tavalyi</w:t>
      </w:r>
      <w:r w:rsidR="00472CD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év</w:t>
      </w:r>
      <w:r w:rsidRPr="001144D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azonos időszak</w:t>
      </w:r>
      <w:r w:rsidR="00472CD2">
        <w:rPr>
          <w:rFonts w:ascii="Times New Roman" w:hAnsi="Times New Roman" w:cs="Times New Roman"/>
          <w:b/>
          <w:sz w:val="24"/>
          <w:szCs w:val="24"/>
          <w:lang w:eastAsia="en-US"/>
        </w:rPr>
        <w:t>á</w:t>
      </w:r>
      <w:r w:rsidRPr="001144D1">
        <w:rPr>
          <w:rFonts w:ascii="Times New Roman" w:hAnsi="Times New Roman" w:cs="Times New Roman"/>
          <w:b/>
          <w:sz w:val="24"/>
          <w:szCs w:val="24"/>
          <w:lang w:eastAsia="en-US"/>
        </w:rPr>
        <w:t>hoz képest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1144D1">
        <w:rPr>
          <w:rFonts w:ascii="Times New Roman" w:hAnsi="Times New Roman" w:cs="Times New Roman"/>
          <w:sz w:val="24"/>
          <w:szCs w:val="24"/>
          <w:lang w:eastAsia="en-US"/>
        </w:rPr>
        <w:t xml:space="preserve"> Tavaly egész évben 13,5 százalékkal emelkedett a román kiskereskedelmi forgalom 2015-höz viszonyítva, </w:t>
      </w:r>
      <w:r w:rsidR="00472CD2">
        <w:rPr>
          <w:rFonts w:ascii="Times New Roman" w:hAnsi="Times New Roman" w:cs="Times New Roman"/>
          <w:sz w:val="24"/>
          <w:szCs w:val="24"/>
          <w:lang w:eastAsia="en-US"/>
        </w:rPr>
        <w:t>azt követően, hogy</w:t>
      </w:r>
      <w:r w:rsidRPr="001144D1">
        <w:rPr>
          <w:rFonts w:ascii="Times New Roman" w:hAnsi="Times New Roman" w:cs="Times New Roman"/>
          <w:sz w:val="24"/>
          <w:szCs w:val="24"/>
          <w:lang w:eastAsia="en-US"/>
        </w:rPr>
        <w:t xml:space="preserve"> a hatóságok több lépcsőben csökkentet</w:t>
      </w:r>
      <w:r>
        <w:rPr>
          <w:rFonts w:ascii="Times New Roman" w:hAnsi="Times New Roman" w:cs="Times New Roman"/>
          <w:sz w:val="24"/>
          <w:szCs w:val="24"/>
          <w:lang w:eastAsia="en-US"/>
        </w:rPr>
        <w:t>ték az általános forgalmi adót. A</w:t>
      </w:r>
      <w:r w:rsidRPr="001144D1">
        <w:rPr>
          <w:rFonts w:ascii="Times New Roman" w:hAnsi="Times New Roman" w:cs="Times New Roman"/>
          <w:sz w:val="24"/>
          <w:szCs w:val="24"/>
          <w:lang w:eastAsia="en-US"/>
        </w:rPr>
        <w:t>z elemzők arra számítanak, hogy az idén lassulni fog a kiske</w:t>
      </w:r>
      <w:r>
        <w:rPr>
          <w:rFonts w:ascii="Times New Roman" w:hAnsi="Times New Roman" w:cs="Times New Roman"/>
          <w:sz w:val="24"/>
          <w:szCs w:val="24"/>
          <w:lang w:eastAsia="en-US"/>
        </w:rPr>
        <w:t>reskedelmi forgalom bővülése, és idén</w:t>
      </w:r>
      <w:r w:rsidRPr="001144D1">
        <w:rPr>
          <w:rFonts w:ascii="Times New Roman" w:hAnsi="Times New Roman" w:cs="Times New Roman"/>
          <w:sz w:val="24"/>
          <w:szCs w:val="24"/>
          <w:lang w:eastAsia="en-US"/>
        </w:rPr>
        <w:t xml:space="preserve"> is a belföldi fogyasztás marad a gazdasági növekedés fő hajtóereje.</w:t>
      </w:r>
    </w:p>
    <w:p w:rsidR="00282255" w:rsidRDefault="001144D1" w:rsidP="00F13FCD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44D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hyperlink r:id="rId10" w:history="1">
        <w:r w:rsidRPr="001144D1">
          <w:rPr>
            <w:rStyle w:val="Hiperhivatkozs"/>
            <w:rFonts w:ascii="Times New Roman" w:hAnsi="Times New Roman" w:cs="Times New Roman"/>
            <w:szCs w:val="24"/>
            <w:lang w:eastAsia="en-US"/>
          </w:rPr>
          <w:t>http://penzcsinalok.transindex.ro/hir/20171106-renduletlenul-no-a-kiskereskedelmi-forgalom</w:t>
        </w:r>
      </w:hyperlink>
      <w:r w:rsidRPr="001144D1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26053C" w:rsidRDefault="0026053C" w:rsidP="007E1F41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016B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016B3">
        <w:rPr>
          <w:rFonts w:ascii="Times New Roman" w:hAnsi="Times New Roman" w:cs="Times New Roman"/>
          <w:sz w:val="24"/>
          <w:szCs w:val="24"/>
        </w:rPr>
        <w:t xml:space="preserve"> </w:t>
      </w:r>
      <w:r w:rsidRPr="001016B3">
        <w:rPr>
          <w:rFonts w:ascii="Times New Roman" w:hAnsi="Times New Roman" w:cs="Times New Roman"/>
          <w:b/>
          <w:sz w:val="24"/>
          <w:szCs w:val="24"/>
        </w:rPr>
        <w:t>(</w:t>
      </w:r>
      <w:r w:rsidRPr="001016B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1" w:history="1">
        <w:r w:rsidR="00D25520" w:rsidRPr="00AA43C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016B3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164"/>
        <w:gridCol w:w="2956"/>
        <w:gridCol w:w="1604"/>
        <w:gridCol w:w="1559"/>
        <w:gridCol w:w="4216"/>
      </w:tblGrid>
      <w:tr w:rsidR="00AB69CB" w:rsidRPr="000913E9" w:rsidTr="002C146F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Ágazat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közbeszerzési felhívás tárgya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pályázat benyújtásának határideje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0913E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 értéke (EUR)*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közbeszerzési felhívást közzétevő neve és elérhetősége</w:t>
            </w:r>
          </w:p>
        </w:tc>
      </w:tr>
      <w:tr w:rsidR="00F30A66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7520AF" w:rsidRDefault="0001307F" w:rsidP="000C4CC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20AF">
              <w:rPr>
                <w:rFonts w:ascii="Times New Roman" w:hAnsi="Times New Roman" w:cs="Times New Roman"/>
                <w:b/>
                <w:color w:val="000000" w:themeColor="text1"/>
              </w:rPr>
              <w:t>EGÉSZSÉGÜGY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FA4CB9" w:rsidRDefault="00F30A66" w:rsidP="000C4CC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2160">
              <w:rPr>
                <w:rFonts w:ascii="Times New Roman" w:hAnsi="Times New Roman" w:cs="Times New Roman"/>
                <w:b/>
                <w:color w:val="000000" w:themeColor="text1"/>
              </w:rPr>
              <w:t>gyógyszerek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F30A66" w:rsidRDefault="00067C94" w:rsidP="000C4CC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067C94">
              <w:rPr>
                <w:rFonts w:ascii="Times New Roman" w:hAnsi="Times New Roman"/>
                <w:b/>
              </w:rPr>
              <w:t>Laboratóriumi reagensek beszerzése</w:t>
            </w:r>
            <w:r>
              <w:rPr>
                <w:rFonts w:ascii="Times New Roman" w:hAnsi="Times New Roman"/>
              </w:rPr>
              <w:t xml:space="preserve"> 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Default="00067C94" w:rsidP="000C4CC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Default="00067C94" w:rsidP="000C4CC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108.668,39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325270" w:rsidRDefault="00067C94" w:rsidP="00067C94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proofErr w:type="spellStart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</w:t>
            </w:r>
            <w:proofErr w:type="spellEnd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Clinic</w:t>
            </w:r>
            <w:proofErr w:type="spellEnd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Municipal</w:t>
            </w:r>
            <w:proofErr w:type="spellEnd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Urgenta</w:t>
            </w:r>
            <w:proofErr w:type="spellEnd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67C9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Timisoara</w:t>
            </w:r>
            <w:proofErr w:type="spellEnd"/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gramStart"/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.Hector</w:t>
            </w:r>
            <w:proofErr w:type="spellEnd"/>
            <w:proofErr w:type="gramEnd"/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nr.1,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Timisoara, Cod postal: 300074, Romania, Tel. +40 0256221224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Email: </w:t>
            </w:r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achizitiismtm@gmail.com, Fax: +40 02564221224, http://smtm.lasting.ro, </w:t>
            </w:r>
            <w:r w:rsidR="000E55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proofErr w:type="spellStart"/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Talaban</w:t>
            </w:r>
            <w:proofErr w:type="spellEnd"/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67C9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Cristina</w:t>
            </w:r>
            <w:proofErr w:type="spellEnd"/>
          </w:p>
        </w:tc>
      </w:tr>
      <w:tr w:rsidR="003444F0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7520AF" w:rsidRDefault="003444F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407F7B" w:rsidRDefault="003444F0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2160">
              <w:rPr>
                <w:rFonts w:ascii="Times New Roman" w:hAnsi="Times New Roman" w:cs="Times New Roman"/>
                <w:b/>
                <w:color w:val="000000" w:themeColor="text1"/>
              </w:rPr>
              <w:t>gyógyszerek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E41CAD" w:rsidRDefault="009C0674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 w:rsidRPr="009C0674">
              <w:rPr>
                <w:rFonts w:ascii="Times New Roman" w:hAnsi="Times New Roman"/>
                <w:b/>
              </w:rPr>
              <w:t>Laboratóriumi reagensek beszerzése</w:t>
            </w:r>
            <w:r>
              <w:rPr>
                <w:rFonts w:ascii="Times New Roman" w:hAnsi="Times New Roman"/>
                <w:b/>
              </w:rPr>
              <w:t xml:space="preserve"> + analizátorok kölcsönzése</w:t>
            </w:r>
            <w:r w:rsidRPr="009C0674">
              <w:rPr>
                <w:rFonts w:ascii="Times New Roman" w:hAnsi="Times New Roman"/>
                <w:b/>
              </w:rPr>
              <w:t xml:space="preserve"> </w:t>
            </w:r>
            <w:r w:rsidRPr="009C0674">
              <w:rPr>
                <w:rFonts w:ascii="Times New Roman" w:hAnsi="Times New Roman"/>
              </w:rPr>
              <w:t>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9C0674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9C0674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83.166,30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E41CAD" w:rsidRDefault="009C0674" w:rsidP="009C0674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9C067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CLINIC DE BOLI INFECTIOASE SI PNEUMOFTIZIOLOGIE DR VICTOR BABES TIMISOARA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Cím: STR GHEORGHE ADAM NR 13, Timisoara, Cod postal: 300310, Romania, Tel. +40 732680159,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Tel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+40732680159, Email: achizitii_vbabes@yahoo.com</w:t>
            </w:r>
            <w:r w:rsid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Fax: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+40 256207735,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David Sorana</w:t>
            </w:r>
          </w:p>
        </w:tc>
      </w:tr>
      <w:tr w:rsidR="00C115D0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7520AF" w:rsidRDefault="00C115D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012160" w:rsidRDefault="00C115D0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115D0">
              <w:rPr>
                <w:rFonts w:ascii="Times New Roman" w:hAnsi="Times New Roman" w:cs="Times New Roman"/>
                <w:b/>
                <w:color w:val="000000" w:themeColor="text1"/>
              </w:rPr>
              <w:t>gyógyszerek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9C0674" w:rsidRDefault="00C115D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Hemofíliás gyógyszerek beszerzése </w:t>
            </w:r>
            <w:r w:rsidRPr="00C115D0">
              <w:rPr>
                <w:rFonts w:ascii="Times New Roman" w:hAnsi="Times New Roman"/>
              </w:rPr>
              <w:t>(Szilágy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Default="00C115D0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Default="00C115D0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466.320,48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9C0674" w:rsidRDefault="00C115D0" w:rsidP="00C115D0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C115D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JUDETEAN SALAJ</w:t>
            </w:r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STR. SIMION BARNUTIU NR. 67, </w:t>
            </w:r>
            <w:proofErr w:type="spellStart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Zalau</w:t>
            </w:r>
            <w:proofErr w:type="spellEnd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postal</w:t>
            </w:r>
            <w:proofErr w:type="spellEnd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450129, Romania, Tel.  +40 0260616920, Email: b.achizitii@yahoo.com, Fax: +40 0260661066, Kapcsolattartó személy: </w:t>
            </w:r>
            <w:proofErr w:type="spellStart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Cristea</w:t>
            </w:r>
            <w:proofErr w:type="spellEnd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1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Voica</w:t>
            </w:r>
            <w:proofErr w:type="spellEnd"/>
          </w:p>
        </w:tc>
      </w:tr>
      <w:tr w:rsidR="00165433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Pr="007520AF" w:rsidRDefault="00165433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Pr="00C115D0" w:rsidRDefault="00165433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65433">
              <w:rPr>
                <w:rFonts w:ascii="Times New Roman" w:hAnsi="Times New Roman" w:cs="Times New Roman"/>
                <w:b/>
                <w:color w:val="000000" w:themeColor="text1"/>
              </w:rPr>
              <w:t>gyógyszerek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Default="00165433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Különféle gyógyszerek beszerzése </w:t>
            </w:r>
            <w:r w:rsidRPr="00165433">
              <w:rPr>
                <w:rFonts w:ascii="Times New Roman" w:hAnsi="Times New Roman"/>
              </w:rPr>
              <w:t>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Default="00165433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Default="00165433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630.326,09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Pr="00C115D0" w:rsidRDefault="00165433" w:rsidP="00C115D0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9C067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CLINIC DE BOLI INFECTIOASE SI PNEUMOFTIZIOLOGIE DR VICTOR BABES TIMISOARA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Cím: STR GHEORGHE ADAM NR 13, Timisoara, Cod postal: 300310, Romania, Tel. +40 732680159,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Tel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+40732680159, Email: achizitii_vbabes@yahoo.com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Fax: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+40 256207735,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r w:rsidRPr="009C06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David Sorana</w:t>
            </w:r>
          </w:p>
        </w:tc>
      </w:tr>
      <w:tr w:rsidR="007B1F9B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9B" w:rsidRPr="007520AF" w:rsidRDefault="007B1F9B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9B" w:rsidRPr="00C115D0" w:rsidRDefault="00CE7D74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024">
              <w:rPr>
                <w:rFonts w:ascii="Times New Roman" w:hAnsi="Times New Roman" w:cs="Times New Roman"/>
                <w:b/>
                <w:color w:val="000000" w:themeColor="text1"/>
              </w:rPr>
              <w:t>orvosi felszerelések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9B" w:rsidRDefault="007B1F9B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Röntgenberendezések beszerzése </w:t>
            </w:r>
            <w:r w:rsidRPr="007B1F9B">
              <w:rPr>
                <w:rFonts w:ascii="Times New Roman" w:hAnsi="Times New Roman"/>
              </w:rPr>
              <w:t>(Bihar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9B" w:rsidRDefault="007B1F9B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9B" w:rsidRDefault="007B1F9B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267.774,34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9B" w:rsidRPr="007B1F9B" w:rsidRDefault="007B1F9B" w:rsidP="007B1F9B">
            <w:pPr>
              <w:pStyle w:val="Nincstrkz"/>
              <w:spacing w:after="1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F9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 CLINIC JUDETEAN DE URGENTA ORADEA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STR. REPUBLICII NR. 37, Oradea, Cod p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ostal: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410159, Romania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Tel. +40 259434406, Email: scjo.achizitii@yahoo.com, Fax: +40 259417169,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Kapcsolattartó személy: 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BOGDAN NICOLAE IURCOV</w:t>
            </w:r>
          </w:p>
        </w:tc>
      </w:tr>
      <w:tr w:rsidR="003444F0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7520AF" w:rsidRDefault="003444F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C10954" w:rsidRDefault="003444F0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024">
              <w:rPr>
                <w:rFonts w:ascii="Times New Roman" w:hAnsi="Times New Roman" w:cs="Times New Roman"/>
                <w:b/>
                <w:color w:val="000000" w:themeColor="text1"/>
              </w:rPr>
              <w:t>orvosi felszerelések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534E86" w:rsidRDefault="000803CC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Fecskendős pumpák</w:t>
            </w:r>
            <w:r w:rsidRPr="000803CC">
              <w:rPr>
                <w:rFonts w:ascii="Times New Roman" w:hAnsi="Times New Roman"/>
                <w:b/>
              </w:rPr>
              <w:t xml:space="preserve"> beszerzése </w:t>
            </w:r>
            <w:r>
              <w:rPr>
                <w:rFonts w:ascii="Times New Roman" w:hAnsi="Times New Roman"/>
              </w:rPr>
              <w:t>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64288B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64288B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172.352,36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2E2987" w:rsidRDefault="000803CC" w:rsidP="0064288B">
            <w:pPr>
              <w:pStyle w:val="Nincstrkz"/>
              <w:spacing w:after="1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Institutul</w:t>
            </w:r>
            <w:proofErr w:type="spellEnd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Regional</w:t>
            </w:r>
            <w:proofErr w:type="spellEnd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Gastroenterologie-Hepatologie</w:t>
            </w:r>
            <w:proofErr w:type="spellEnd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"Prof. Dr. </w:t>
            </w:r>
            <w:proofErr w:type="spellStart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Octavian</w:t>
            </w:r>
            <w:proofErr w:type="spellEnd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Fodor" </w:t>
            </w:r>
            <w:proofErr w:type="spellStart"/>
            <w:r w:rsidRPr="006428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Cluj</w:t>
            </w:r>
            <w:proofErr w:type="spellEnd"/>
            <w:r w:rsidR="006428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0803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 w:rsidRPr="000803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Constanta </w:t>
            </w:r>
            <w:proofErr w:type="spellStart"/>
            <w:r w:rsidRPr="000803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</w:t>
            </w:r>
            <w:proofErr w:type="spellEnd"/>
            <w:r w:rsidRPr="000803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5, Cluj-Napoca, Cod postal: 400158, Romania, Tel. +40 264596414, Email: scu@scucj.ro, Fax: +40 264455995,</w:t>
            </w:r>
            <w:r w:rsidR="0064288B" w:rsidRPr="000803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6428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proofErr w:type="spellStart"/>
            <w:r w:rsidR="0064288B" w:rsidRPr="000803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Farcasiu</w:t>
            </w:r>
            <w:proofErr w:type="spellEnd"/>
            <w:r w:rsidR="0064288B" w:rsidRPr="000803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Romina</w:t>
            </w:r>
          </w:p>
        </w:tc>
      </w:tr>
      <w:tr w:rsidR="007529EF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EF" w:rsidRPr="007520AF" w:rsidRDefault="007529EF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EF" w:rsidRPr="009D3024" w:rsidRDefault="00CE7D74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024">
              <w:rPr>
                <w:rFonts w:ascii="Times New Roman" w:hAnsi="Times New Roman" w:cs="Times New Roman"/>
                <w:b/>
                <w:color w:val="000000" w:themeColor="text1"/>
              </w:rPr>
              <w:t>orvosi felszerelések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EF" w:rsidRDefault="007529EF" w:rsidP="007529E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 w:rsidRPr="007529EF">
              <w:rPr>
                <w:rFonts w:ascii="Times New Roman" w:hAnsi="Times New Roman"/>
                <w:b/>
              </w:rPr>
              <w:t>Gázter</w:t>
            </w:r>
            <w:r>
              <w:rPr>
                <w:rFonts w:ascii="Times New Roman" w:hAnsi="Times New Roman"/>
                <w:b/>
              </w:rPr>
              <w:t xml:space="preserve">ápiás és lélegeztető készülékek beszerzése </w:t>
            </w:r>
            <w:r w:rsidRPr="007529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T</w:t>
            </w:r>
            <w:r w:rsidRPr="007529EF">
              <w:rPr>
                <w:rFonts w:ascii="Times New Roman" w:hAnsi="Times New Roman"/>
              </w:rPr>
              <w:t>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EF" w:rsidRDefault="007529EF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EF" w:rsidRDefault="007529EF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196.561,86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EF" w:rsidRPr="0064288B" w:rsidRDefault="007529EF" w:rsidP="0064288B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proofErr w:type="spellStart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</w:t>
            </w:r>
            <w:proofErr w:type="spellEnd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Clinic</w:t>
            </w:r>
            <w:proofErr w:type="spellEnd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Municipal</w:t>
            </w:r>
            <w:proofErr w:type="spellEnd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Urgenta</w:t>
            </w:r>
            <w:proofErr w:type="spellEnd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529E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Timisoara</w:t>
            </w:r>
            <w:proofErr w:type="spellEnd"/>
            <w:r w:rsidRPr="007529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7529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gramStart"/>
            <w:r w:rsidRPr="007529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.Hector</w:t>
            </w:r>
            <w:proofErr w:type="spellEnd"/>
            <w:proofErr w:type="gramEnd"/>
            <w:r w:rsidRPr="007529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nr.1, Timisoara, Cod postal: 300074, Romania, Tel. +40 0256221224, Email: achizitiismtm@gmail.com, Fax: +40 02564221224, http://smtm.lasting.ro, Kapcsolattartó személy: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529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Jian</w:t>
            </w:r>
            <w:proofErr w:type="spellEnd"/>
            <w:r w:rsidRPr="007529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Beatrice</w:t>
            </w:r>
          </w:p>
        </w:tc>
      </w:tr>
      <w:tr w:rsidR="00165433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Pr="007520AF" w:rsidRDefault="00165433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Pr="009D3024" w:rsidRDefault="00165433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024">
              <w:rPr>
                <w:rFonts w:ascii="Times New Roman" w:hAnsi="Times New Roman" w:cs="Times New Roman"/>
                <w:b/>
                <w:color w:val="000000" w:themeColor="text1"/>
              </w:rPr>
              <w:t>orvosi felszerelések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Pr="00165433" w:rsidRDefault="00165433" w:rsidP="007529E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165433">
              <w:rPr>
                <w:rFonts w:ascii="Times New Roman" w:hAnsi="Times New Roman"/>
                <w:b/>
              </w:rPr>
              <w:t>Vesedializáló fogyóeszközök</w:t>
            </w:r>
            <w:r>
              <w:rPr>
                <w:rFonts w:ascii="Times New Roman" w:hAnsi="Times New Roman"/>
                <w:b/>
              </w:rPr>
              <w:t xml:space="preserve"> beszerzése </w:t>
            </w:r>
            <w:r>
              <w:rPr>
                <w:rFonts w:ascii="Times New Roman" w:hAnsi="Times New Roman"/>
              </w:rPr>
              <w:t>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Default="00165433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Default="00165433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542</w:t>
            </w:r>
            <w:r w:rsidR="005D76B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985,45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3" w:rsidRPr="007529EF" w:rsidRDefault="00165433" w:rsidP="00165433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proofErr w:type="spellStart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</w:t>
            </w:r>
            <w:proofErr w:type="spellEnd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Clinic</w:t>
            </w:r>
            <w:proofErr w:type="spellEnd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Urgenta</w:t>
            </w:r>
            <w:proofErr w:type="spellEnd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pentru</w:t>
            </w:r>
            <w:proofErr w:type="spellEnd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Copii</w:t>
            </w:r>
            <w:proofErr w:type="spellEnd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16543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Cluj-Napoca</w:t>
            </w:r>
            <w:proofErr w:type="spellEnd"/>
            <w:r w:rsidRPr="001654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1654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 w:rsidRPr="001654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1654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Motilor</w:t>
            </w:r>
            <w:proofErr w:type="spellEnd"/>
            <w:r w:rsidRPr="001654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1654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</w:t>
            </w:r>
            <w:proofErr w:type="spellEnd"/>
            <w:r w:rsidRPr="001654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68, Cluj-Napoca, Cod postal: 400370, Romania, Tel. +40 0264597937, Email: achizitii@spitcocluj.ro, Fax: +40 0264597937, www.spitcocluj.ro, Kapcsolattartó személy: Marina Lucia</w:t>
            </w:r>
          </w:p>
        </w:tc>
      </w:tr>
      <w:tr w:rsidR="005D76B7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7" w:rsidRPr="007520AF" w:rsidRDefault="005D76B7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7" w:rsidRPr="009D3024" w:rsidRDefault="005D76B7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D3024">
              <w:rPr>
                <w:rFonts w:ascii="Times New Roman" w:hAnsi="Times New Roman" w:cs="Times New Roman"/>
                <w:b/>
                <w:color w:val="000000" w:themeColor="text1"/>
              </w:rPr>
              <w:t>orvosi felszerelések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7" w:rsidRPr="005D76B7" w:rsidRDefault="005D76B7" w:rsidP="007529E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Katéterek beszerzése </w:t>
            </w:r>
            <w:r>
              <w:rPr>
                <w:rFonts w:ascii="Times New Roman" w:hAnsi="Times New Roman"/>
              </w:rPr>
              <w:t>(Bihar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7" w:rsidRDefault="005D76B7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7" w:rsidRDefault="005D76B7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806.258,91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7" w:rsidRPr="00165433" w:rsidRDefault="005D76B7" w:rsidP="00165433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7B1F9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 CLINIC JUDETEAN DE URGENTA ORADEA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STR. REPUBLICII NR. 37, Oradea, Cod p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ostal: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410159, Romania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Tel. +40 259434406, Email: scjo.achizitii@yahoo.com, Fax: +40 259417169,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Kapcsolattartó személy: </w:t>
            </w:r>
            <w:r w:rsidRPr="007B1F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BOGDAN NICOLAE IURCOV</w:t>
            </w:r>
          </w:p>
        </w:tc>
      </w:tr>
      <w:tr w:rsidR="00CE7D74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74" w:rsidRPr="007520AF" w:rsidRDefault="00CE7D74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74" w:rsidRPr="009D3024" w:rsidRDefault="00CE7D74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7D74">
              <w:rPr>
                <w:rFonts w:ascii="Times New Roman" w:hAnsi="Times New Roman" w:cs="Times New Roman"/>
                <w:b/>
                <w:color w:val="000000" w:themeColor="text1"/>
              </w:rPr>
              <w:t>egészségügyi készletek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74" w:rsidRPr="007529EF" w:rsidRDefault="00CE7D74" w:rsidP="007529E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Orvosi fogyóeszközök beszerzése </w:t>
            </w:r>
            <w:r w:rsidRPr="00CE7D74">
              <w:rPr>
                <w:rFonts w:ascii="Times New Roman" w:hAnsi="Times New Roman"/>
              </w:rPr>
              <w:t>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74" w:rsidRDefault="00CE7D74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74" w:rsidRDefault="00CE7D74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168.265,78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74" w:rsidRPr="007529EF" w:rsidRDefault="00CE7D74" w:rsidP="00CE7D74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Municipal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Turda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Andrei</w:t>
            </w:r>
            <w:proofErr w:type="spellEnd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Muresanu</w:t>
            </w:r>
            <w:proofErr w:type="spellEnd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</w:t>
            </w:r>
            <w:proofErr w:type="spellEnd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12-16,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Turda</w:t>
            </w:r>
            <w:proofErr w:type="spellEnd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postal</w:t>
            </w:r>
            <w:proofErr w:type="spellEnd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401103, Romania, Tel. +40 40264/312420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Email: </w:t>
            </w:r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spitalmunicipalturda@yahoo.com, Fax: +40 0264/311578,</w:t>
            </w:r>
            <w:r w:rsidRPr="007529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Kapcsolattartó személy:</w:t>
            </w:r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Sorin </w:t>
            </w:r>
            <w:proofErr w:type="spellStart"/>
            <w:r w:rsidRPr="00CE7D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Belu</w:t>
            </w:r>
            <w:proofErr w:type="spellEnd"/>
          </w:p>
        </w:tc>
      </w:tr>
      <w:tr w:rsidR="00DE5D15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7520AF" w:rsidRDefault="00DE5D15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ÉPÍTKEZÉS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9D3024" w:rsidRDefault="00DE5D15" w:rsidP="00DE5D15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D15">
              <w:rPr>
                <w:rFonts w:ascii="Times New Roman" w:hAnsi="Times New Roman" w:cs="Times New Roman"/>
                <w:b/>
                <w:color w:val="000000" w:themeColor="text1"/>
              </w:rPr>
              <w:t>építkezések és javítások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01307F" w:rsidRDefault="009C45E7" w:rsidP="00DE5D15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067C94">
              <w:rPr>
                <w:rFonts w:ascii="Times New Roman" w:hAnsi="Times New Roman"/>
                <w:b/>
              </w:rPr>
              <w:t xml:space="preserve">Javítási és felújítási munkálatok elvégzése több </w:t>
            </w:r>
            <w:r w:rsidR="006028F6" w:rsidRPr="00067C94">
              <w:rPr>
                <w:rFonts w:ascii="Times New Roman" w:hAnsi="Times New Roman"/>
                <w:b/>
              </w:rPr>
              <w:t xml:space="preserve">nagyváradi </w:t>
            </w:r>
            <w:r w:rsidRPr="00067C94">
              <w:rPr>
                <w:rFonts w:ascii="Times New Roman" w:hAnsi="Times New Roman"/>
                <w:b/>
              </w:rPr>
              <w:t>tanintézménynél</w:t>
            </w:r>
            <w:r>
              <w:rPr>
                <w:rFonts w:ascii="Times New Roman" w:hAnsi="Times New Roman"/>
              </w:rPr>
              <w:t xml:space="preserve"> </w:t>
            </w:r>
            <w:r w:rsidR="006028F6">
              <w:rPr>
                <w:rFonts w:ascii="Times New Roman" w:hAnsi="Times New Roman"/>
              </w:rPr>
              <w:t>(Bihar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Default="009C45E7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Default="009C45E7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201.264,39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272AC2" w:rsidRDefault="009C45E7" w:rsidP="009C45E7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9C45E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MUNICIPIUL ORADEA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P-ta</w:t>
            </w:r>
            <w:proofErr w:type="spellEnd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Unirii</w:t>
            </w:r>
            <w:proofErr w:type="spellEnd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nr.1,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Oradea</w:t>
            </w:r>
            <w:proofErr w:type="spellEnd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Cod postal: 410100, Romania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Tel. +40259437000, Email: mihaela.laslau@oradea.ro, Fax: +4 0259409406,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www.oradea.ro</w:t>
            </w:r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proofErr w:type="spellStart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Mihaela</w:t>
            </w:r>
            <w:proofErr w:type="spellEnd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C45E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Laslau</w:t>
            </w:r>
            <w:proofErr w:type="spellEnd"/>
          </w:p>
        </w:tc>
      </w:tr>
      <w:tr w:rsidR="00C60842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42" w:rsidRDefault="00C60842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42" w:rsidRPr="00DE5D15" w:rsidRDefault="00C60842" w:rsidP="00DE5D15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42" w:rsidRPr="00067C94" w:rsidRDefault="00C60842" w:rsidP="00C60842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Aranyosgyéres</w:t>
            </w:r>
            <w:proofErr w:type="spellEnd"/>
            <w:r>
              <w:rPr>
                <w:rFonts w:ascii="Times New Roman" w:hAnsi="Times New Roman"/>
                <w:b/>
              </w:rPr>
              <w:t xml:space="preserve"> ivóvíz- és szennyvízrendszerének kibővítése és korszerűsítése </w:t>
            </w:r>
            <w:r w:rsidRPr="00C60842">
              <w:rPr>
                <w:rFonts w:ascii="Times New Roman" w:hAnsi="Times New Roman"/>
              </w:rPr>
              <w:t>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42" w:rsidRDefault="00C60842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42" w:rsidRDefault="00C60842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16.787.897,77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42" w:rsidRPr="009C45E7" w:rsidRDefault="00C60842" w:rsidP="00C60842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C6084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COMPANIA DE APA "ARIES" S.</w:t>
            </w:r>
            <w:proofErr w:type="gramStart"/>
            <w:r w:rsidRPr="00C6084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</w:t>
            </w:r>
            <w:proofErr w:type="gramEnd"/>
            <w:r w:rsidRPr="00C6084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.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ím: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Str.Axente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Sever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nr.2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Turda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Cod postal: 401078, Romania,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el. +40 0264/311771/109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Email: 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office@caaries.ro, Fax: +40 0264311772,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www.caaries.ro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="006277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Mihaiela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Sarb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</w:t>
            </w:r>
          </w:p>
        </w:tc>
      </w:tr>
      <w:tr w:rsidR="003444F0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8B0799" w:rsidRDefault="003444F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AE18EB" w:rsidRDefault="002B2D3F" w:rsidP="00344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15">
              <w:rPr>
                <w:rFonts w:ascii="Times New Roman" w:hAnsi="Times New Roman" w:cs="Times New Roman"/>
                <w:b/>
                <w:color w:val="000000" w:themeColor="text1"/>
              </w:rPr>
              <w:t>építkezések és javítások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2B2D3F" w:rsidRDefault="00C60842" w:rsidP="00C60842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Víztározó és ivóvízkezelő telep kialakítása- tervezés és</w:t>
            </w:r>
            <w:r w:rsidR="002B2D3F">
              <w:rPr>
                <w:rFonts w:ascii="Times New Roman" w:hAnsi="Times New Roman"/>
                <w:b/>
              </w:rPr>
              <w:t xml:space="preserve"> kivitelezés </w:t>
            </w:r>
            <w:r>
              <w:rPr>
                <w:rFonts w:ascii="Times New Roman" w:hAnsi="Times New Roman"/>
              </w:rPr>
              <w:t>(Szatmár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C60842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C60842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503.379,58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265071" w:rsidRDefault="00C60842" w:rsidP="00C60842">
            <w:pPr>
              <w:pStyle w:val="Nincstrkz"/>
              <w:spacing w:after="1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084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JUDETUL SATU MARE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P-TA 25 OCTOMBRIE NR.1, Satu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Mare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postal</w:t>
            </w:r>
            <w:proofErr w:type="spellEnd"/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440026, Tel.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261807108, Email: sap@cjsm.ro, Fax: 0261710495, www.cjsm.ro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Kapcsolat</w:t>
            </w:r>
            <w:r w:rsidR="006277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tartó személy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r w:rsidRPr="00C608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JANETTA DELIA</w:t>
            </w:r>
          </w:p>
        </w:tc>
      </w:tr>
      <w:tr w:rsidR="003444F0" w:rsidRPr="000913E9" w:rsidTr="00D73ECA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0913E9" w:rsidRDefault="003444F0" w:rsidP="003444F0">
            <w:pPr>
              <w:shd w:val="clear" w:color="auto" w:fill="FFFFFF"/>
              <w:spacing w:after="120"/>
              <w:ind w:left="45" w:right="4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*A Román Nemzeti Bank 2016. évi EUR/RON középárfolyama alapján 1 EUR = 4,4908 RON</w:t>
            </w:r>
          </w:p>
        </w:tc>
      </w:tr>
    </w:tbl>
    <w:p w:rsidR="00E55C52" w:rsidRPr="001016B3" w:rsidRDefault="00E55C52" w:rsidP="00F13FCD">
      <w:pPr>
        <w:spacing w:after="120" w:line="240" w:lineRule="auto"/>
        <w:jc w:val="center"/>
      </w:pPr>
      <w:bookmarkStart w:id="0" w:name="_GoBack"/>
      <w:bookmarkEnd w:id="0"/>
    </w:p>
    <w:sectPr w:rsidR="00E55C52" w:rsidRPr="001016B3" w:rsidSect="007E1F41">
      <w:headerReference w:type="default" r:id="rId12"/>
      <w:footerReference w:type="default" r:id="rId13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51" w:rsidRDefault="00BE7551" w:rsidP="00030047">
      <w:pPr>
        <w:spacing w:after="0" w:line="240" w:lineRule="auto"/>
      </w:pPr>
      <w:r>
        <w:separator/>
      </w:r>
    </w:p>
  </w:endnote>
  <w:endnote w:type="continuationSeparator" w:id="0">
    <w:p w:rsidR="00BE7551" w:rsidRDefault="00BE7551" w:rsidP="00030047">
      <w:pPr>
        <w:spacing w:after="0" w:line="240" w:lineRule="auto"/>
      </w:pPr>
      <w:r>
        <w:continuationSeparator/>
      </w:r>
    </w:p>
  </w:endnote>
  <w:endnote w:type="continuationNotice" w:id="1">
    <w:p w:rsidR="00BE7551" w:rsidRDefault="00BE7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51" w:rsidRDefault="00BE7551" w:rsidP="00030047">
      <w:pPr>
        <w:spacing w:after="0" w:line="240" w:lineRule="auto"/>
      </w:pPr>
      <w:r>
        <w:separator/>
      </w:r>
    </w:p>
  </w:footnote>
  <w:footnote w:type="continuationSeparator" w:id="0">
    <w:p w:rsidR="00BE7551" w:rsidRDefault="00BE7551" w:rsidP="00030047">
      <w:pPr>
        <w:spacing w:after="0" w:line="240" w:lineRule="auto"/>
      </w:pPr>
      <w:r>
        <w:continuationSeparator/>
      </w:r>
    </w:p>
  </w:footnote>
  <w:footnote w:type="continuationNotice" w:id="1">
    <w:p w:rsidR="00BE7551" w:rsidRDefault="00BE7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12"/>
  </w:num>
  <w:num w:numId="5">
    <w:abstractNumId w:val="4"/>
  </w:num>
  <w:num w:numId="6">
    <w:abstractNumId w:val="15"/>
  </w:num>
  <w:num w:numId="7">
    <w:abstractNumId w:val="6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22"/>
  </w:num>
  <w:num w:numId="13">
    <w:abstractNumId w:val="0"/>
  </w:num>
  <w:num w:numId="14">
    <w:abstractNumId w:val="3"/>
  </w:num>
  <w:num w:numId="15">
    <w:abstractNumId w:val="24"/>
  </w:num>
  <w:num w:numId="16">
    <w:abstractNumId w:val="17"/>
  </w:num>
  <w:num w:numId="17">
    <w:abstractNumId w:val="10"/>
  </w:num>
  <w:num w:numId="18">
    <w:abstractNumId w:val="9"/>
  </w:num>
  <w:num w:numId="19">
    <w:abstractNumId w:val="1"/>
  </w:num>
  <w:num w:numId="20">
    <w:abstractNumId w:val="18"/>
  </w:num>
  <w:num w:numId="21">
    <w:abstractNumId w:val="7"/>
  </w:num>
  <w:num w:numId="22">
    <w:abstractNumId w:val="16"/>
  </w:num>
  <w:num w:numId="23">
    <w:abstractNumId w:val="2"/>
  </w:num>
  <w:num w:numId="24">
    <w:abstractNumId w:val="14"/>
  </w:num>
  <w:num w:numId="2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46"/>
    <w:rsid w:val="000103AE"/>
    <w:rsid w:val="00010D93"/>
    <w:rsid w:val="00012160"/>
    <w:rsid w:val="000127A3"/>
    <w:rsid w:val="0001307F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77E6"/>
    <w:rsid w:val="00037AE6"/>
    <w:rsid w:val="00040463"/>
    <w:rsid w:val="00041378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94"/>
    <w:rsid w:val="00071E78"/>
    <w:rsid w:val="00072889"/>
    <w:rsid w:val="00074FAE"/>
    <w:rsid w:val="0007517D"/>
    <w:rsid w:val="000763AB"/>
    <w:rsid w:val="00076553"/>
    <w:rsid w:val="000777D8"/>
    <w:rsid w:val="000803CC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CC8"/>
    <w:rsid w:val="000C4E83"/>
    <w:rsid w:val="000C5023"/>
    <w:rsid w:val="000C672E"/>
    <w:rsid w:val="000C6C98"/>
    <w:rsid w:val="000C7931"/>
    <w:rsid w:val="000C7B60"/>
    <w:rsid w:val="000D2B38"/>
    <w:rsid w:val="000D2BE3"/>
    <w:rsid w:val="000D48D7"/>
    <w:rsid w:val="000D4EEC"/>
    <w:rsid w:val="000D5306"/>
    <w:rsid w:val="000D5C49"/>
    <w:rsid w:val="000D7751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87A"/>
    <w:rsid w:val="00114026"/>
    <w:rsid w:val="001144D1"/>
    <w:rsid w:val="00115133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19BB"/>
    <w:rsid w:val="001422C4"/>
    <w:rsid w:val="00142A6C"/>
    <w:rsid w:val="00143D40"/>
    <w:rsid w:val="00143DB9"/>
    <w:rsid w:val="00145F77"/>
    <w:rsid w:val="0014662F"/>
    <w:rsid w:val="00147023"/>
    <w:rsid w:val="00150027"/>
    <w:rsid w:val="001509E6"/>
    <w:rsid w:val="0015173B"/>
    <w:rsid w:val="00151F22"/>
    <w:rsid w:val="00152FB0"/>
    <w:rsid w:val="001537CF"/>
    <w:rsid w:val="001539B5"/>
    <w:rsid w:val="00153C81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43FE"/>
    <w:rsid w:val="0018467A"/>
    <w:rsid w:val="00185BDC"/>
    <w:rsid w:val="00186084"/>
    <w:rsid w:val="00187BA7"/>
    <w:rsid w:val="00187EEB"/>
    <w:rsid w:val="00187F57"/>
    <w:rsid w:val="00190FB9"/>
    <w:rsid w:val="0019159C"/>
    <w:rsid w:val="00191894"/>
    <w:rsid w:val="0019293B"/>
    <w:rsid w:val="00193390"/>
    <w:rsid w:val="00193D5F"/>
    <w:rsid w:val="00194AF5"/>
    <w:rsid w:val="00194D34"/>
    <w:rsid w:val="00195B9D"/>
    <w:rsid w:val="00195C64"/>
    <w:rsid w:val="001977B4"/>
    <w:rsid w:val="00197B78"/>
    <w:rsid w:val="00197F92"/>
    <w:rsid w:val="001A03DA"/>
    <w:rsid w:val="001A0765"/>
    <w:rsid w:val="001A07E6"/>
    <w:rsid w:val="001A14BA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C0E79"/>
    <w:rsid w:val="001C13FD"/>
    <w:rsid w:val="001C15C7"/>
    <w:rsid w:val="001C1A07"/>
    <w:rsid w:val="001C2DDB"/>
    <w:rsid w:val="001C35BF"/>
    <w:rsid w:val="001C3DEF"/>
    <w:rsid w:val="001C43BA"/>
    <w:rsid w:val="001C47C7"/>
    <w:rsid w:val="001C6E1F"/>
    <w:rsid w:val="001C7315"/>
    <w:rsid w:val="001D0D5A"/>
    <w:rsid w:val="001D1285"/>
    <w:rsid w:val="001D12CA"/>
    <w:rsid w:val="001D19DF"/>
    <w:rsid w:val="001D3C61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678C"/>
    <w:rsid w:val="001E7000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619E"/>
    <w:rsid w:val="00210A01"/>
    <w:rsid w:val="00211070"/>
    <w:rsid w:val="0021252D"/>
    <w:rsid w:val="0021260E"/>
    <w:rsid w:val="0021442E"/>
    <w:rsid w:val="002152E6"/>
    <w:rsid w:val="00220B27"/>
    <w:rsid w:val="00221313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404F9"/>
    <w:rsid w:val="00242001"/>
    <w:rsid w:val="00242357"/>
    <w:rsid w:val="00244519"/>
    <w:rsid w:val="002448AA"/>
    <w:rsid w:val="00245381"/>
    <w:rsid w:val="00245B22"/>
    <w:rsid w:val="0024690E"/>
    <w:rsid w:val="00247DE6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70767"/>
    <w:rsid w:val="0027115F"/>
    <w:rsid w:val="0027125D"/>
    <w:rsid w:val="0027166E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804"/>
    <w:rsid w:val="002815A7"/>
    <w:rsid w:val="00282255"/>
    <w:rsid w:val="002825F5"/>
    <w:rsid w:val="00282C58"/>
    <w:rsid w:val="00282DDC"/>
    <w:rsid w:val="002852D6"/>
    <w:rsid w:val="0028554D"/>
    <w:rsid w:val="00285735"/>
    <w:rsid w:val="00287C4F"/>
    <w:rsid w:val="002905A4"/>
    <w:rsid w:val="002918BF"/>
    <w:rsid w:val="00292503"/>
    <w:rsid w:val="00293D00"/>
    <w:rsid w:val="00293E08"/>
    <w:rsid w:val="002947FA"/>
    <w:rsid w:val="00295BBB"/>
    <w:rsid w:val="00295BF1"/>
    <w:rsid w:val="00296CDC"/>
    <w:rsid w:val="00297A0B"/>
    <w:rsid w:val="00297D70"/>
    <w:rsid w:val="002A0532"/>
    <w:rsid w:val="002A1539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5A2"/>
    <w:rsid w:val="00324805"/>
    <w:rsid w:val="00324842"/>
    <w:rsid w:val="00324962"/>
    <w:rsid w:val="00325270"/>
    <w:rsid w:val="00325443"/>
    <w:rsid w:val="00326125"/>
    <w:rsid w:val="00326513"/>
    <w:rsid w:val="003269B1"/>
    <w:rsid w:val="00326B15"/>
    <w:rsid w:val="00326C49"/>
    <w:rsid w:val="003277B4"/>
    <w:rsid w:val="00330C16"/>
    <w:rsid w:val="00330F71"/>
    <w:rsid w:val="003325B1"/>
    <w:rsid w:val="00334666"/>
    <w:rsid w:val="0033663E"/>
    <w:rsid w:val="00337C7C"/>
    <w:rsid w:val="00340411"/>
    <w:rsid w:val="003426AB"/>
    <w:rsid w:val="00342DA5"/>
    <w:rsid w:val="0034448A"/>
    <w:rsid w:val="003444F0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A92"/>
    <w:rsid w:val="003569BA"/>
    <w:rsid w:val="00357828"/>
    <w:rsid w:val="00360147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7FB"/>
    <w:rsid w:val="00383DC0"/>
    <w:rsid w:val="00385035"/>
    <w:rsid w:val="00385F21"/>
    <w:rsid w:val="003860B8"/>
    <w:rsid w:val="00386352"/>
    <w:rsid w:val="00387782"/>
    <w:rsid w:val="00387B14"/>
    <w:rsid w:val="003903DE"/>
    <w:rsid w:val="0039097E"/>
    <w:rsid w:val="00390E12"/>
    <w:rsid w:val="00390E38"/>
    <w:rsid w:val="0039119C"/>
    <w:rsid w:val="00394773"/>
    <w:rsid w:val="00395577"/>
    <w:rsid w:val="003958B4"/>
    <w:rsid w:val="0039685E"/>
    <w:rsid w:val="00397AFC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B0101"/>
    <w:rsid w:val="003B1C8D"/>
    <w:rsid w:val="003B447C"/>
    <w:rsid w:val="003B4527"/>
    <w:rsid w:val="003B5FDE"/>
    <w:rsid w:val="003B6122"/>
    <w:rsid w:val="003B641D"/>
    <w:rsid w:val="003B6BDE"/>
    <w:rsid w:val="003B6CD2"/>
    <w:rsid w:val="003B7C2A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D18E3"/>
    <w:rsid w:val="003D20E8"/>
    <w:rsid w:val="003D24B7"/>
    <w:rsid w:val="003D347C"/>
    <w:rsid w:val="003D37A9"/>
    <w:rsid w:val="003D3D3E"/>
    <w:rsid w:val="003D5DBA"/>
    <w:rsid w:val="003D7A6F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421C"/>
    <w:rsid w:val="003F4E1F"/>
    <w:rsid w:val="003F62BB"/>
    <w:rsid w:val="003F6C78"/>
    <w:rsid w:val="003F6DA5"/>
    <w:rsid w:val="003F7223"/>
    <w:rsid w:val="003F7409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69DB"/>
    <w:rsid w:val="004072FE"/>
    <w:rsid w:val="00407648"/>
    <w:rsid w:val="0040789F"/>
    <w:rsid w:val="00407C88"/>
    <w:rsid w:val="00407F7B"/>
    <w:rsid w:val="004100BC"/>
    <w:rsid w:val="004135F8"/>
    <w:rsid w:val="00413D8C"/>
    <w:rsid w:val="0041499D"/>
    <w:rsid w:val="00414F66"/>
    <w:rsid w:val="00414FB7"/>
    <w:rsid w:val="00415905"/>
    <w:rsid w:val="00416C3E"/>
    <w:rsid w:val="00417158"/>
    <w:rsid w:val="004178A0"/>
    <w:rsid w:val="00417CCE"/>
    <w:rsid w:val="00417E7B"/>
    <w:rsid w:val="00420638"/>
    <w:rsid w:val="00422BCD"/>
    <w:rsid w:val="00423D2B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768"/>
    <w:rsid w:val="00472CD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918"/>
    <w:rsid w:val="004C6D72"/>
    <w:rsid w:val="004C6F52"/>
    <w:rsid w:val="004C7DDE"/>
    <w:rsid w:val="004D0328"/>
    <w:rsid w:val="004D2902"/>
    <w:rsid w:val="004D37BF"/>
    <w:rsid w:val="004D3E26"/>
    <w:rsid w:val="004D3FFB"/>
    <w:rsid w:val="004D4859"/>
    <w:rsid w:val="004D5690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1F3D"/>
    <w:rsid w:val="004E1F62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37ED"/>
    <w:rsid w:val="005046FA"/>
    <w:rsid w:val="00505CB0"/>
    <w:rsid w:val="00506625"/>
    <w:rsid w:val="0050725E"/>
    <w:rsid w:val="0051020B"/>
    <w:rsid w:val="00513F1A"/>
    <w:rsid w:val="0051411B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50312"/>
    <w:rsid w:val="0055047B"/>
    <w:rsid w:val="005539E5"/>
    <w:rsid w:val="00554AAC"/>
    <w:rsid w:val="00554D04"/>
    <w:rsid w:val="0055586C"/>
    <w:rsid w:val="005564F6"/>
    <w:rsid w:val="00557CC5"/>
    <w:rsid w:val="00557E3D"/>
    <w:rsid w:val="00561304"/>
    <w:rsid w:val="00561ACF"/>
    <w:rsid w:val="00562851"/>
    <w:rsid w:val="0056290B"/>
    <w:rsid w:val="00564638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67A"/>
    <w:rsid w:val="005808FE"/>
    <w:rsid w:val="00580E2F"/>
    <w:rsid w:val="00581643"/>
    <w:rsid w:val="00581B3B"/>
    <w:rsid w:val="00582383"/>
    <w:rsid w:val="00583641"/>
    <w:rsid w:val="0058444F"/>
    <w:rsid w:val="00584563"/>
    <w:rsid w:val="005845BD"/>
    <w:rsid w:val="005848BC"/>
    <w:rsid w:val="005850FC"/>
    <w:rsid w:val="00586701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5121"/>
    <w:rsid w:val="005C6328"/>
    <w:rsid w:val="005C666A"/>
    <w:rsid w:val="005D0E29"/>
    <w:rsid w:val="005D18E8"/>
    <w:rsid w:val="005D1B39"/>
    <w:rsid w:val="005D1D7D"/>
    <w:rsid w:val="005D285B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779"/>
    <w:rsid w:val="00630271"/>
    <w:rsid w:val="00630C86"/>
    <w:rsid w:val="006314D0"/>
    <w:rsid w:val="00632CB7"/>
    <w:rsid w:val="00632DB6"/>
    <w:rsid w:val="006333E3"/>
    <w:rsid w:val="006335F7"/>
    <w:rsid w:val="0063440A"/>
    <w:rsid w:val="00634458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575D"/>
    <w:rsid w:val="00646F62"/>
    <w:rsid w:val="006476C6"/>
    <w:rsid w:val="00652E68"/>
    <w:rsid w:val="00654407"/>
    <w:rsid w:val="00654ABE"/>
    <w:rsid w:val="00656BF7"/>
    <w:rsid w:val="00656ED1"/>
    <w:rsid w:val="00657B90"/>
    <w:rsid w:val="006606D4"/>
    <w:rsid w:val="00660948"/>
    <w:rsid w:val="00661B79"/>
    <w:rsid w:val="00661C4E"/>
    <w:rsid w:val="006632C7"/>
    <w:rsid w:val="00663798"/>
    <w:rsid w:val="00663C08"/>
    <w:rsid w:val="00664DD5"/>
    <w:rsid w:val="006658C6"/>
    <w:rsid w:val="00665C63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E33"/>
    <w:rsid w:val="00787E43"/>
    <w:rsid w:val="0079205E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6BEC"/>
    <w:rsid w:val="007A70A6"/>
    <w:rsid w:val="007A7830"/>
    <w:rsid w:val="007A7972"/>
    <w:rsid w:val="007A7AE9"/>
    <w:rsid w:val="007B142F"/>
    <w:rsid w:val="007B1F9B"/>
    <w:rsid w:val="007B2921"/>
    <w:rsid w:val="007B3FC1"/>
    <w:rsid w:val="007B5B3E"/>
    <w:rsid w:val="007B5DA0"/>
    <w:rsid w:val="007B71AA"/>
    <w:rsid w:val="007B71B4"/>
    <w:rsid w:val="007C0728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72E"/>
    <w:rsid w:val="007D405F"/>
    <w:rsid w:val="007D43F9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9"/>
    <w:rsid w:val="0085064E"/>
    <w:rsid w:val="008509CF"/>
    <w:rsid w:val="00850C8A"/>
    <w:rsid w:val="008526D0"/>
    <w:rsid w:val="00852931"/>
    <w:rsid w:val="0085415D"/>
    <w:rsid w:val="00855FF9"/>
    <w:rsid w:val="00856EA6"/>
    <w:rsid w:val="00857539"/>
    <w:rsid w:val="00861120"/>
    <w:rsid w:val="00861B3E"/>
    <w:rsid w:val="00861C4E"/>
    <w:rsid w:val="00861D9B"/>
    <w:rsid w:val="00861F95"/>
    <w:rsid w:val="00862975"/>
    <w:rsid w:val="00862F1E"/>
    <w:rsid w:val="008630D8"/>
    <w:rsid w:val="00864448"/>
    <w:rsid w:val="008657C3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D30"/>
    <w:rsid w:val="008B2A2B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3704"/>
    <w:rsid w:val="008E491F"/>
    <w:rsid w:val="008E548F"/>
    <w:rsid w:val="008E5BFD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6AAA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BB1"/>
    <w:rsid w:val="0091516C"/>
    <w:rsid w:val="00916773"/>
    <w:rsid w:val="00921E53"/>
    <w:rsid w:val="009227D3"/>
    <w:rsid w:val="00922C85"/>
    <w:rsid w:val="00922D86"/>
    <w:rsid w:val="009244EE"/>
    <w:rsid w:val="00925816"/>
    <w:rsid w:val="00926931"/>
    <w:rsid w:val="009278E1"/>
    <w:rsid w:val="0093171F"/>
    <w:rsid w:val="00931D0D"/>
    <w:rsid w:val="00932134"/>
    <w:rsid w:val="009327B4"/>
    <w:rsid w:val="00932C12"/>
    <w:rsid w:val="00932E85"/>
    <w:rsid w:val="009330D2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516E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A1299"/>
    <w:rsid w:val="009A369E"/>
    <w:rsid w:val="009A4C03"/>
    <w:rsid w:val="009A675D"/>
    <w:rsid w:val="009A73A8"/>
    <w:rsid w:val="009A76B7"/>
    <w:rsid w:val="009A7D8A"/>
    <w:rsid w:val="009A7FD7"/>
    <w:rsid w:val="009B0127"/>
    <w:rsid w:val="009B225E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6086"/>
    <w:rsid w:val="009D6423"/>
    <w:rsid w:val="009D698A"/>
    <w:rsid w:val="009D7A8A"/>
    <w:rsid w:val="009E0586"/>
    <w:rsid w:val="009E0BFB"/>
    <w:rsid w:val="009E2F27"/>
    <w:rsid w:val="009E36BB"/>
    <w:rsid w:val="009E3959"/>
    <w:rsid w:val="009E4A1E"/>
    <w:rsid w:val="009E54EF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5B3C"/>
    <w:rsid w:val="009F695C"/>
    <w:rsid w:val="009F7799"/>
    <w:rsid w:val="009F7AA8"/>
    <w:rsid w:val="00A01958"/>
    <w:rsid w:val="00A03BD3"/>
    <w:rsid w:val="00A076B5"/>
    <w:rsid w:val="00A0786F"/>
    <w:rsid w:val="00A12017"/>
    <w:rsid w:val="00A1304E"/>
    <w:rsid w:val="00A13EC0"/>
    <w:rsid w:val="00A1645E"/>
    <w:rsid w:val="00A1646D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89B"/>
    <w:rsid w:val="00A316CE"/>
    <w:rsid w:val="00A319EF"/>
    <w:rsid w:val="00A32058"/>
    <w:rsid w:val="00A3265D"/>
    <w:rsid w:val="00A32767"/>
    <w:rsid w:val="00A32796"/>
    <w:rsid w:val="00A34306"/>
    <w:rsid w:val="00A35CBD"/>
    <w:rsid w:val="00A36AE4"/>
    <w:rsid w:val="00A408DA"/>
    <w:rsid w:val="00A410BE"/>
    <w:rsid w:val="00A44119"/>
    <w:rsid w:val="00A44147"/>
    <w:rsid w:val="00A4561F"/>
    <w:rsid w:val="00A46022"/>
    <w:rsid w:val="00A478DC"/>
    <w:rsid w:val="00A5148F"/>
    <w:rsid w:val="00A51932"/>
    <w:rsid w:val="00A538F5"/>
    <w:rsid w:val="00A55E91"/>
    <w:rsid w:val="00A5604E"/>
    <w:rsid w:val="00A56DC4"/>
    <w:rsid w:val="00A57708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4299"/>
    <w:rsid w:val="00A8446F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87A"/>
    <w:rsid w:val="00AC29E7"/>
    <w:rsid w:val="00AC2A56"/>
    <w:rsid w:val="00AC3068"/>
    <w:rsid w:val="00AC35C7"/>
    <w:rsid w:val="00AC35F2"/>
    <w:rsid w:val="00AC3B21"/>
    <w:rsid w:val="00AC3F0D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F56"/>
    <w:rsid w:val="00AD50B3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423B"/>
    <w:rsid w:val="00B2451E"/>
    <w:rsid w:val="00B245BA"/>
    <w:rsid w:val="00B24CAF"/>
    <w:rsid w:val="00B24E3A"/>
    <w:rsid w:val="00B24F08"/>
    <w:rsid w:val="00B254E2"/>
    <w:rsid w:val="00B277E7"/>
    <w:rsid w:val="00B30FCA"/>
    <w:rsid w:val="00B32F79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1AF2"/>
    <w:rsid w:val="00B7305E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2D03"/>
    <w:rsid w:val="00BD36A9"/>
    <w:rsid w:val="00BD3B56"/>
    <w:rsid w:val="00BD3D2B"/>
    <w:rsid w:val="00BD41EE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551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26E3"/>
    <w:rsid w:val="00C03DD7"/>
    <w:rsid w:val="00C04166"/>
    <w:rsid w:val="00C04171"/>
    <w:rsid w:val="00C048B1"/>
    <w:rsid w:val="00C0666E"/>
    <w:rsid w:val="00C06842"/>
    <w:rsid w:val="00C1074E"/>
    <w:rsid w:val="00C10954"/>
    <w:rsid w:val="00C1135E"/>
    <w:rsid w:val="00C115D0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2161"/>
    <w:rsid w:val="00C236C5"/>
    <w:rsid w:val="00C24851"/>
    <w:rsid w:val="00C248CB"/>
    <w:rsid w:val="00C2676E"/>
    <w:rsid w:val="00C278FE"/>
    <w:rsid w:val="00C30631"/>
    <w:rsid w:val="00C30DE4"/>
    <w:rsid w:val="00C31955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42C5"/>
    <w:rsid w:val="00C64561"/>
    <w:rsid w:val="00C6651C"/>
    <w:rsid w:val="00C67322"/>
    <w:rsid w:val="00C72111"/>
    <w:rsid w:val="00C72A05"/>
    <w:rsid w:val="00C73D6E"/>
    <w:rsid w:val="00C73F31"/>
    <w:rsid w:val="00C757E7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653C"/>
    <w:rsid w:val="00CA6BB8"/>
    <w:rsid w:val="00CB12A6"/>
    <w:rsid w:val="00CB1394"/>
    <w:rsid w:val="00CB223D"/>
    <w:rsid w:val="00CB2C8B"/>
    <w:rsid w:val="00CB2E0D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52C"/>
    <w:rsid w:val="00CC6882"/>
    <w:rsid w:val="00CC723E"/>
    <w:rsid w:val="00CC75A5"/>
    <w:rsid w:val="00CC7C1F"/>
    <w:rsid w:val="00CD10FE"/>
    <w:rsid w:val="00CD1790"/>
    <w:rsid w:val="00CD300D"/>
    <w:rsid w:val="00CD66EE"/>
    <w:rsid w:val="00CD78D1"/>
    <w:rsid w:val="00CE02DB"/>
    <w:rsid w:val="00CE1412"/>
    <w:rsid w:val="00CE248A"/>
    <w:rsid w:val="00CE540E"/>
    <w:rsid w:val="00CE7D74"/>
    <w:rsid w:val="00CE7DAF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852"/>
    <w:rsid w:val="00CF59C5"/>
    <w:rsid w:val="00CF7390"/>
    <w:rsid w:val="00D0429D"/>
    <w:rsid w:val="00D056A1"/>
    <w:rsid w:val="00D05C2D"/>
    <w:rsid w:val="00D0607B"/>
    <w:rsid w:val="00D062AF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977"/>
    <w:rsid w:val="00D16C04"/>
    <w:rsid w:val="00D16D96"/>
    <w:rsid w:val="00D20B26"/>
    <w:rsid w:val="00D213EA"/>
    <w:rsid w:val="00D2238A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736"/>
    <w:rsid w:val="00D42E56"/>
    <w:rsid w:val="00D43A57"/>
    <w:rsid w:val="00D45784"/>
    <w:rsid w:val="00D45A82"/>
    <w:rsid w:val="00D47C52"/>
    <w:rsid w:val="00D50ACC"/>
    <w:rsid w:val="00D526E6"/>
    <w:rsid w:val="00D52FD4"/>
    <w:rsid w:val="00D54070"/>
    <w:rsid w:val="00D5466E"/>
    <w:rsid w:val="00D548DC"/>
    <w:rsid w:val="00D5577A"/>
    <w:rsid w:val="00D56A6E"/>
    <w:rsid w:val="00D57368"/>
    <w:rsid w:val="00D60C0C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FE1"/>
    <w:rsid w:val="00D7579C"/>
    <w:rsid w:val="00D75BDF"/>
    <w:rsid w:val="00D75DFC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916D0"/>
    <w:rsid w:val="00D92375"/>
    <w:rsid w:val="00D92A82"/>
    <w:rsid w:val="00D92F4A"/>
    <w:rsid w:val="00D94218"/>
    <w:rsid w:val="00D94ED3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232A"/>
    <w:rsid w:val="00DD2422"/>
    <w:rsid w:val="00DD2DD8"/>
    <w:rsid w:val="00DD2FAB"/>
    <w:rsid w:val="00DD3520"/>
    <w:rsid w:val="00DD491F"/>
    <w:rsid w:val="00DD55B0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609C"/>
    <w:rsid w:val="00DE6ED7"/>
    <w:rsid w:val="00DF09B1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516A"/>
    <w:rsid w:val="00E157F6"/>
    <w:rsid w:val="00E15D47"/>
    <w:rsid w:val="00E16F38"/>
    <w:rsid w:val="00E17E52"/>
    <w:rsid w:val="00E2238B"/>
    <w:rsid w:val="00E22D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E6F"/>
    <w:rsid w:val="00E36C04"/>
    <w:rsid w:val="00E374A3"/>
    <w:rsid w:val="00E41CAD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B1"/>
    <w:rsid w:val="00E831EF"/>
    <w:rsid w:val="00E835E0"/>
    <w:rsid w:val="00E83BFB"/>
    <w:rsid w:val="00E84205"/>
    <w:rsid w:val="00E85D0F"/>
    <w:rsid w:val="00E86A1D"/>
    <w:rsid w:val="00E86D48"/>
    <w:rsid w:val="00E92BCB"/>
    <w:rsid w:val="00E92E0C"/>
    <w:rsid w:val="00E92E2A"/>
    <w:rsid w:val="00E931B5"/>
    <w:rsid w:val="00E93C93"/>
    <w:rsid w:val="00E95409"/>
    <w:rsid w:val="00E959EC"/>
    <w:rsid w:val="00E966DD"/>
    <w:rsid w:val="00E96AAD"/>
    <w:rsid w:val="00E97F96"/>
    <w:rsid w:val="00EA00ED"/>
    <w:rsid w:val="00EA19B4"/>
    <w:rsid w:val="00EA736F"/>
    <w:rsid w:val="00EA7F27"/>
    <w:rsid w:val="00EB02AA"/>
    <w:rsid w:val="00EB0AC2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5D40"/>
    <w:rsid w:val="00F06354"/>
    <w:rsid w:val="00F103D9"/>
    <w:rsid w:val="00F10942"/>
    <w:rsid w:val="00F10EEF"/>
    <w:rsid w:val="00F111A4"/>
    <w:rsid w:val="00F13B8F"/>
    <w:rsid w:val="00F13FCD"/>
    <w:rsid w:val="00F14A26"/>
    <w:rsid w:val="00F14F0A"/>
    <w:rsid w:val="00F15C26"/>
    <w:rsid w:val="00F17EFE"/>
    <w:rsid w:val="00F21530"/>
    <w:rsid w:val="00F23C8D"/>
    <w:rsid w:val="00F247C7"/>
    <w:rsid w:val="00F2496A"/>
    <w:rsid w:val="00F255A8"/>
    <w:rsid w:val="00F260E6"/>
    <w:rsid w:val="00F26F3C"/>
    <w:rsid w:val="00F274AA"/>
    <w:rsid w:val="00F30142"/>
    <w:rsid w:val="00F30A66"/>
    <w:rsid w:val="00F30B85"/>
    <w:rsid w:val="00F30E20"/>
    <w:rsid w:val="00F311A9"/>
    <w:rsid w:val="00F35D9B"/>
    <w:rsid w:val="00F35E34"/>
    <w:rsid w:val="00F378A5"/>
    <w:rsid w:val="00F37DC5"/>
    <w:rsid w:val="00F41DE7"/>
    <w:rsid w:val="00F42F5B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315A"/>
    <w:rsid w:val="00FF3707"/>
    <w:rsid w:val="00FF4E0A"/>
    <w:rsid w:val="00FF4EED"/>
    <w:rsid w:val="00FF5ABB"/>
    <w:rsid w:val="00FF6219"/>
    <w:rsid w:val="00FF70CB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D14412-9B7C-4C2A-8ECD-721E04ED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ika.ro/gazdasag/bkozelebb-kerultr-frankfurt-es-dusseldorf-uj-repulojaratok-indulta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icitatie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nzcsinalok.transindex.ro/hir/20171106-renduletlenul-no-a-kiskereskedelmi-forgal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zabadsag.ro/-/lezajlott-a-v-penzmagnes-elso-forduloj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311-73D3-4AA6-BC12-BBCFCE50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1072</Words>
  <Characters>7401</Characters>
  <Application>Microsoft Office Word</Application>
  <DocSecurity>4</DocSecurity>
  <Lines>61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2</cp:revision>
  <cp:lastPrinted>2016-03-23T07:06:00Z</cp:lastPrinted>
  <dcterms:created xsi:type="dcterms:W3CDTF">2017-11-22T14:53:00Z</dcterms:created>
  <dcterms:modified xsi:type="dcterms:W3CDTF">2017-11-22T14:53:00Z</dcterms:modified>
</cp:coreProperties>
</file>