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B033D4" w:rsidRDefault="00E87FED" w:rsidP="00B033D4">
      <w:pPr>
        <w:shd w:val="clear" w:color="auto" w:fill="FFFFFF" w:themeFill="background1"/>
        <w:jc w:val="center"/>
      </w:pPr>
      <w:bookmarkStart w:id="0" w:name="_GoBack"/>
      <w:bookmarkEnd w:id="0"/>
      <w:r w:rsidRPr="00B033D4">
        <w:rPr>
          <w:noProof/>
        </w:rPr>
        <w:drawing>
          <wp:inline distT="0" distB="0" distL="0" distR="0" wp14:anchorId="62F105BC" wp14:editId="5375FB66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B033D4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B033D4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B033D4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B033D4">
        <w:rPr>
          <w:rFonts w:ascii="Times New Roman" w:hAnsi="Times New Roman"/>
          <w:spacing w:val="0"/>
          <w:sz w:val="24"/>
          <w:szCs w:val="24"/>
        </w:rPr>
        <w:t>Zágráb</w:t>
      </w:r>
    </w:p>
    <w:p w:rsidR="00F82412" w:rsidRDefault="0084066A" w:rsidP="00B033D4">
      <w:pPr>
        <w:shd w:val="clear" w:color="auto" w:fill="FFFFFF" w:themeFill="background1"/>
        <w:tabs>
          <w:tab w:val="left" w:pos="2127"/>
        </w:tabs>
        <w:ind w:left="2124" w:hanging="2124"/>
        <w:jc w:val="both"/>
      </w:pPr>
      <w:r w:rsidRPr="00B033D4">
        <w:tab/>
      </w:r>
    </w:p>
    <w:p w:rsidR="00E62DEA" w:rsidRDefault="00082A84" w:rsidP="00F82412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B033D4">
        <w:rPr>
          <w:b/>
        </w:rPr>
        <w:t xml:space="preserve">Heti gazdasági figyelő </w:t>
      </w:r>
      <w:r w:rsidR="00F82412">
        <w:rPr>
          <w:b/>
        </w:rPr>
        <w:t>–</w:t>
      </w:r>
      <w:r w:rsidRPr="00B033D4">
        <w:rPr>
          <w:b/>
        </w:rPr>
        <w:t xml:space="preserve"> HORVÁTORSZÁG</w:t>
      </w:r>
    </w:p>
    <w:p w:rsidR="00F82412" w:rsidRPr="00B033D4" w:rsidRDefault="00F82412" w:rsidP="00B033D4">
      <w:pPr>
        <w:shd w:val="clear" w:color="auto" w:fill="FFFFFF" w:themeFill="background1"/>
        <w:tabs>
          <w:tab w:val="left" w:pos="2127"/>
        </w:tabs>
        <w:ind w:left="2124" w:hanging="2124"/>
        <w:jc w:val="both"/>
        <w:rPr>
          <w:b/>
        </w:rPr>
      </w:pPr>
    </w:p>
    <w:p w:rsidR="007C6AFC" w:rsidRPr="00B033D4" w:rsidRDefault="002A1469" w:rsidP="00B033D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033D4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1F40E4" w:rsidRDefault="001F40E4" w:rsidP="00B033D4">
      <w:pPr>
        <w:rPr>
          <w:rFonts w:eastAsia="Calibri"/>
          <w:lang w:eastAsia="en-US"/>
        </w:rPr>
      </w:pPr>
    </w:p>
    <w:p w:rsidR="003139E2" w:rsidRPr="00B033D4" w:rsidRDefault="00113EC6" w:rsidP="00B033D4">
      <w:pPr>
        <w:rPr>
          <w:b/>
        </w:rPr>
      </w:pPr>
      <w:r>
        <w:rPr>
          <w:b/>
        </w:rPr>
        <w:t>Csökkenteni kell</w:t>
      </w:r>
      <w:r w:rsidR="001F40E4">
        <w:rPr>
          <w:b/>
        </w:rPr>
        <w:t xml:space="preserve"> a horvát nyersfa exportját</w:t>
      </w:r>
    </w:p>
    <w:p w:rsidR="001F40E4" w:rsidRDefault="001F40E4" w:rsidP="001F40E4">
      <w:pPr>
        <w:jc w:val="both"/>
      </w:pPr>
      <w:r>
        <w:t>Andrej Pl</w:t>
      </w:r>
      <w:r w:rsidR="00C26FFB">
        <w:t>enkovic horvát miniszterelnök a zágrábi</w:t>
      </w:r>
      <w:r>
        <w:t xml:space="preserve"> Ambienta Nemzetközi Bútoripari, Belső Berendezési és Kísérőipari Vásár megnyitóján e</w:t>
      </w:r>
      <w:r w:rsidR="00275297">
        <w:t>lmondta, hogy a horvát faipar</w:t>
      </w:r>
      <w:r>
        <w:t xml:space="preserve"> </w:t>
      </w:r>
      <w:r w:rsidR="00113EC6">
        <w:t>előtt számos lehetőség áll, viszont</w:t>
      </w:r>
      <w:r>
        <w:t xml:space="preserve"> hangsúlyt</w:t>
      </w:r>
      <w:r w:rsidR="00113EC6">
        <w:t xml:space="preserve"> kell fektetni</w:t>
      </w:r>
      <w:r>
        <w:t xml:space="preserve"> a feldolgozásra, a hozzáadott értékre, a dizájnra és csökkenteni kell a nyersanyag exportját. Horvátország </w:t>
      </w:r>
      <w:r w:rsidR="00113EC6">
        <w:t>jelentős</w:t>
      </w:r>
      <w:r>
        <w:t xml:space="preserve"> fafeldolgozó iparra</w:t>
      </w:r>
      <w:r w:rsidR="00113EC6">
        <w:t>l rendelkezik</w:t>
      </w:r>
      <w:r>
        <w:t xml:space="preserve">, ebből az ágazatból származik a teljes horvát export 10 és az import 3 százaléka. A horvát kormány ez év áprilisában </w:t>
      </w:r>
      <w:r w:rsidR="00C26FFB">
        <w:t xml:space="preserve">elfogadta a 2020-ig szóló fafeldolgozási stratégiát. Ennek </w:t>
      </w:r>
      <w:r>
        <w:t>célja serkenteni mindazokat, akik az ágazatban dolgoznak, továbbá teljes</w:t>
      </w:r>
      <w:r w:rsidR="0028255C">
        <w:t xml:space="preserve"> mértékben felértékelni a jó mi</w:t>
      </w:r>
      <w:r>
        <w:t xml:space="preserve">nőségű horvátországi termelést és a nyersanyagot, </w:t>
      </w:r>
      <w:r w:rsidR="00C26FFB">
        <w:rPr>
          <w:i/>
        </w:rPr>
        <w:t>különösen a tölgyfát (utóbbiból belföldi szállítási és exporttilalmat rendeltek el 2017. június 1-én két évre szóló időszakra).</w:t>
      </w:r>
    </w:p>
    <w:p w:rsidR="001F40E4" w:rsidRDefault="008C5186" w:rsidP="001F40E4">
      <w:pPr>
        <w:jc w:val="both"/>
        <w:rPr>
          <w:b/>
        </w:rPr>
      </w:pPr>
      <w:r>
        <w:rPr>
          <w:b/>
        </w:rPr>
        <w:t>Az osztrák Strabag és a spliti közúti vállalat fogja befejezni a Ciovo-híd építését</w:t>
      </w:r>
    </w:p>
    <w:p w:rsidR="008C5186" w:rsidRPr="008C5186" w:rsidRDefault="008C5186" w:rsidP="001F40E4">
      <w:pPr>
        <w:jc w:val="both"/>
      </w:pPr>
      <w:r>
        <w:t>A horvát közútműködtető és karbantartó vállalat (Hrvatske ceste) Igazgatóságának döntése alapján a spliti közúti vállalat (Poduzece za ceste Split) és az osztrák Strabag fogja közösen elvégezni a Ciovo-híd építésének befejezését. A másik árajánlatot közösen nyújtotta be a szlovén Pomgrad, a zágrábi Zagreb Montaza és a slavonski brodi Djuro Djakovic, de a pályázati dokumentációt értékelő bizottság elutasította, mert a Pomgrad hamis referencia-adatokat adott. A nyertes árajánlat értéke 119,8 millió kuna (kb. 26,64</w:t>
      </w:r>
      <w:r w:rsidR="00D36DE1">
        <w:t xml:space="preserve"> M EUR) ÁFA nélkül. A munkálatok november elején kezdődhetnek meg, a befejezési határidő 2018. június 15.</w:t>
      </w:r>
    </w:p>
    <w:p w:rsidR="008C5186" w:rsidRDefault="008C5186" w:rsidP="001F40E4">
      <w:pPr>
        <w:jc w:val="both"/>
        <w:rPr>
          <w:b/>
        </w:rPr>
      </w:pPr>
    </w:p>
    <w:p w:rsidR="005F7334" w:rsidRPr="005F7334" w:rsidRDefault="005F7334" w:rsidP="001F40E4">
      <w:pPr>
        <w:jc w:val="both"/>
        <w:rPr>
          <w:b/>
        </w:rPr>
      </w:pPr>
      <w:r w:rsidRPr="005F7334">
        <w:rPr>
          <w:b/>
        </w:rPr>
        <w:t>A kutinai Petrokemija csökkentette az alaptőkéjét</w:t>
      </w:r>
    </w:p>
    <w:p w:rsidR="001F40E4" w:rsidRDefault="00AF688F" w:rsidP="001F40E4">
      <w:pPr>
        <w:jc w:val="both"/>
      </w:pPr>
      <w:r>
        <w:t>A kutinai</w:t>
      </w:r>
      <w:r w:rsidR="007904C1">
        <w:t xml:space="preserve"> </w:t>
      </w:r>
      <w:r w:rsidR="001F40E4" w:rsidRPr="007C4CEA">
        <w:t>P</w:t>
      </w:r>
      <w:r>
        <w:t>etrokemija műtrágya</w:t>
      </w:r>
      <w:r w:rsidR="001F40E4" w:rsidRPr="007C4CEA">
        <w:t>gyártó rendkívüli közgyűlés</w:t>
      </w:r>
      <w:r w:rsidR="001F40E4">
        <w:t>e</w:t>
      </w:r>
      <w:r w:rsidR="001F40E4" w:rsidRPr="007C4CEA">
        <w:t xml:space="preserve"> </w:t>
      </w:r>
      <w:r w:rsidR="007904C1">
        <w:t xml:space="preserve">döntött a 386,14 M HRK értékű alaptőke 42,9 M HRK értékre történő </w:t>
      </w:r>
      <w:r w:rsidR="001F40E4" w:rsidRPr="007C4CEA">
        <w:t>csökkenéséről</w:t>
      </w:r>
      <w:r w:rsidR="007904C1">
        <w:t>. A korábbi években felgyülemlett veszteség értéke</w:t>
      </w:r>
      <w:r w:rsidR="007904C1" w:rsidRPr="007C4CEA">
        <w:t xml:space="preserve"> </w:t>
      </w:r>
      <w:r w:rsidR="007904C1">
        <w:t>2016 végére elérte a 339,3 M HRK-t</w:t>
      </w:r>
      <w:r w:rsidR="001F40E4">
        <w:t>.</w:t>
      </w:r>
    </w:p>
    <w:p w:rsidR="002741FB" w:rsidRPr="00B033D4" w:rsidRDefault="002741FB" w:rsidP="00B033D4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B033D4" w:rsidRPr="00B033D4" w:rsidRDefault="00B033D4" w:rsidP="00B033D4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F36F8C" w:rsidRPr="00B033D4" w:rsidRDefault="00F36F8C" w:rsidP="00B033D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033D4">
        <w:rPr>
          <w:rFonts w:ascii="Times New Roman" w:hAnsi="Times New Roman" w:cs="Times New Roman"/>
          <w:b/>
          <w:sz w:val="24"/>
          <w:szCs w:val="24"/>
          <w:lang w:val="hu-HU"/>
        </w:rPr>
        <w:t xml:space="preserve">HORVÁT </w:t>
      </w:r>
      <w:r w:rsidR="00A8248C" w:rsidRPr="00B033D4">
        <w:rPr>
          <w:rFonts w:ascii="Times New Roman" w:hAnsi="Times New Roman" w:cs="Times New Roman"/>
          <w:b/>
          <w:sz w:val="24"/>
          <w:szCs w:val="24"/>
          <w:lang w:val="hu-HU"/>
        </w:rPr>
        <w:t>MAKROGAZDASÁGI HÍREK</w:t>
      </w:r>
    </w:p>
    <w:p w:rsidR="00A80C54" w:rsidRPr="00B033D4" w:rsidRDefault="00A80C54" w:rsidP="00B033D4">
      <w:pPr>
        <w:shd w:val="clear" w:color="auto" w:fill="FFFFFF" w:themeFill="background1"/>
        <w:jc w:val="both"/>
      </w:pPr>
    </w:p>
    <w:p w:rsidR="00EF2470" w:rsidRPr="005900CB" w:rsidRDefault="00EF2470" w:rsidP="00EF2470">
      <w:pPr>
        <w:shd w:val="clear" w:color="auto" w:fill="FFFFFF" w:themeFill="background1"/>
        <w:jc w:val="both"/>
        <w:rPr>
          <w:b/>
        </w:rPr>
      </w:pPr>
      <w:r w:rsidRPr="005900CB">
        <w:rPr>
          <w:b/>
        </w:rPr>
        <w:t>Továbbra is</w:t>
      </w:r>
      <w:r w:rsidR="00AF688F">
        <w:rPr>
          <w:b/>
        </w:rPr>
        <w:t xml:space="preserve"> magas a</w:t>
      </w:r>
      <w:r w:rsidRPr="005900CB">
        <w:rPr>
          <w:b/>
        </w:rPr>
        <w:t xml:space="preserve"> magyar aktívum a kétoldalú árukereskedelemben</w:t>
      </w:r>
    </w:p>
    <w:p w:rsidR="00EF2470" w:rsidRDefault="00EF2470" w:rsidP="00EF2470">
      <w:pPr>
        <w:shd w:val="clear" w:color="auto" w:fill="FFFFFF" w:themeFill="background1"/>
        <w:jc w:val="both"/>
      </w:pPr>
      <w:r w:rsidRPr="005900CB">
        <w:t xml:space="preserve">A Horvát Statisztikai </w:t>
      </w:r>
      <w:r w:rsidRPr="00EF2470">
        <w:t xml:space="preserve">Hivatal </w:t>
      </w:r>
      <w:r w:rsidRPr="00EF2470">
        <w:rPr>
          <w:b/>
        </w:rPr>
        <w:t>2017. I-VII</w:t>
      </w:r>
      <w:r>
        <w:rPr>
          <w:b/>
        </w:rPr>
        <w:t xml:space="preserve"> havi</w:t>
      </w:r>
      <w:r>
        <w:t xml:space="preserve"> időszakban folytatott áruforgalomra</w:t>
      </w:r>
      <w:r w:rsidRPr="005900CB">
        <w:t xml:space="preserve"> vonatkozó</w:t>
      </w:r>
      <w:r w:rsidR="00AF688F">
        <w:t xml:space="preserve"> adatai</w:t>
      </w:r>
      <w:r>
        <w:t xml:space="preserve"> szerint </w:t>
      </w:r>
      <w:r w:rsidR="001F186D">
        <w:t xml:space="preserve">a </w:t>
      </w:r>
      <w:r w:rsidR="00AF688F">
        <w:t xml:space="preserve">teljes </w:t>
      </w:r>
      <w:r w:rsidR="001F186D">
        <w:t>horvát export 15,7 százalékkal (7,8 Mrd EUR), az import pedig 13,2 százalékkal (12,7 Mrd EUR) növekedett. Az áruforgalmi deficit 4,87 Mrd EUR. A Horvát Gazdasági Kamara elemzője szerint az export növekedéséhez nagymértékben hozzájárult a kőolajszármazék termelésének 20 százalékos, és a nyersolaj világpiaci árának 28 százalékos növekedése.</w:t>
      </w:r>
    </w:p>
    <w:p w:rsidR="00EF2470" w:rsidRDefault="00EF2470" w:rsidP="00EF2470">
      <w:pPr>
        <w:shd w:val="clear" w:color="auto" w:fill="FFFFFF" w:themeFill="background1"/>
        <w:jc w:val="both"/>
      </w:pPr>
    </w:p>
    <w:p w:rsidR="00EF2470" w:rsidRPr="005900CB" w:rsidRDefault="00EF2470" w:rsidP="00EF2470">
      <w:pPr>
        <w:shd w:val="clear" w:color="auto" w:fill="FFFFFF" w:themeFill="background1"/>
        <w:jc w:val="both"/>
        <w:rPr>
          <w:rFonts w:eastAsia="SimSun"/>
        </w:rPr>
      </w:pPr>
      <w:r w:rsidRPr="00AF688F">
        <w:rPr>
          <w:b/>
        </w:rPr>
        <w:t>A kétoldalú áruforgalmi adatok szerint, hazánknak továbbra is jelentős</w:t>
      </w:r>
      <w:r w:rsidRPr="001F186D">
        <w:rPr>
          <w:b/>
        </w:rPr>
        <w:t xml:space="preserve"> –</w:t>
      </w:r>
      <w:r w:rsidRPr="001F186D">
        <w:t xml:space="preserve"> </w:t>
      </w:r>
      <w:r w:rsidR="001F186D" w:rsidRPr="001F186D">
        <w:rPr>
          <w:b/>
        </w:rPr>
        <w:t>716</w:t>
      </w:r>
      <w:r w:rsidRPr="001F186D">
        <w:rPr>
          <w:b/>
        </w:rPr>
        <w:t xml:space="preserve"> M EUR értékű – aktívuma van</w:t>
      </w:r>
      <w:r w:rsidRPr="001F186D">
        <w:t xml:space="preserve">. A vizsgált időszakban Horvátországba irányuló </w:t>
      </w:r>
      <w:r w:rsidRPr="001F186D">
        <w:rPr>
          <w:b/>
        </w:rPr>
        <w:t xml:space="preserve">exportunk értéke </w:t>
      </w:r>
      <w:r w:rsidR="001F186D" w:rsidRPr="001F186D">
        <w:rPr>
          <w:b/>
        </w:rPr>
        <w:t>970</w:t>
      </w:r>
      <w:r w:rsidRPr="001F186D">
        <w:rPr>
          <w:b/>
        </w:rPr>
        <w:t>,7 M EUR,</w:t>
      </w:r>
      <w:r w:rsidRPr="001F186D">
        <w:t xml:space="preserve"> </w:t>
      </w:r>
      <w:r w:rsidRPr="001F186D">
        <w:rPr>
          <w:b/>
        </w:rPr>
        <w:t>ami 1</w:t>
      </w:r>
      <w:r w:rsidR="001F186D" w:rsidRPr="001F186D">
        <w:rPr>
          <w:b/>
        </w:rPr>
        <w:t>9</w:t>
      </w:r>
      <w:r w:rsidRPr="001F186D">
        <w:rPr>
          <w:b/>
        </w:rPr>
        <w:t xml:space="preserve"> százalékos növekedés</w:t>
      </w:r>
      <w:r w:rsidRPr="008B2744">
        <w:rPr>
          <w:b/>
        </w:rPr>
        <w:t xml:space="preserve"> a tavalyi év azonos időszakához képest</w:t>
      </w:r>
      <w:r w:rsidRPr="005900CB">
        <w:t>. Legfontosabb export-termékfőcsoporto</w:t>
      </w:r>
      <w:r w:rsidRPr="00AE3525">
        <w:t xml:space="preserve">k: </w:t>
      </w:r>
      <w:r w:rsidRPr="00AE3525">
        <w:rPr>
          <w:rFonts w:eastAsia="SimSun"/>
        </w:rPr>
        <w:t xml:space="preserve">1. </w:t>
      </w:r>
      <w:r w:rsidRPr="00AE3525">
        <w:rPr>
          <w:rFonts w:eastAsia="Calibri"/>
        </w:rPr>
        <w:t>Ásv</w:t>
      </w:r>
      <w:r w:rsidR="00AE3525" w:rsidRPr="00AE3525">
        <w:rPr>
          <w:rFonts w:eastAsia="Calibri"/>
        </w:rPr>
        <w:t>ányi fűtőanyag, kenőanyag (252,7</w:t>
      </w:r>
      <w:r w:rsidRPr="00AE3525">
        <w:rPr>
          <w:rFonts w:eastAsia="Calibri"/>
        </w:rPr>
        <w:t xml:space="preserve"> M EUR); 2. </w:t>
      </w:r>
      <w:r w:rsidRPr="00AE3525">
        <w:rPr>
          <w:rFonts w:eastAsia="Calibri"/>
        </w:rPr>
        <w:lastRenderedPageBreak/>
        <w:t>Gépek és szállítóeszköz</w:t>
      </w:r>
      <w:r w:rsidR="00AE3525" w:rsidRPr="00AE3525">
        <w:rPr>
          <w:rFonts w:eastAsia="Calibri"/>
        </w:rPr>
        <w:t>ök (235,8</w:t>
      </w:r>
      <w:r w:rsidRPr="00AE3525">
        <w:rPr>
          <w:rFonts w:eastAsia="Calibri"/>
        </w:rPr>
        <w:t xml:space="preserve"> M EUR); 3. Vegyi áru és hasonló termékek (</w:t>
      </w:r>
      <w:r w:rsidR="00AE3525" w:rsidRPr="00AE3525">
        <w:rPr>
          <w:rFonts w:eastAsia="Calibri"/>
        </w:rPr>
        <w:t>174,0</w:t>
      </w:r>
      <w:r w:rsidRPr="00AE3525">
        <w:rPr>
          <w:rFonts w:eastAsia="Calibri"/>
        </w:rPr>
        <w:t xml:space="preserve"> M EUR); </w:t>
      </w:r>
      <w:r w:rsidR="00AE3525" w:rsidRPr="00AE3525">
        <w:rPr>
          <w:rFonts w:eastAsia="Calibri"/>
        </w:rPr>
        <w:t>4. Élelmiszer és élőállat (133,7</w:t>
      </w:r>
      <w:r w:rsidRPr="00AE3525">
        <w:rPr>
          <w:rFonts w:eastAsia="Calibri"/>
        </w:rPr>
        <w:t xml:space="preserve"> M E</w:t>
      </w:r>
      <w:r w:rsidR="00AE3525" w:rsidRPr="00AE3525">
        <w:rPr>
          <w:rFonts w:eastAsia="Calibri"/>
        </w:rPr>
        <w:t>UR); 5. Feldolgozott termékek (98,9</w:t>
      </w:r>
      <w:r w:rsidRPr="00AE3525">
        <w:rPr>
          <w:rFonts w:eastAsia="Calibri"/>
        </w:rPr>
        <w:t xml:space="preserve"> M EUR). Az </w:t>
      </w:r>
      <w:r w:rsidR="001F186D" w:rsidRPr="00AE3525">
        <w:rPr>
          <w:rFonts w:eastAsia="Calibri"/>
          <w:b/>
        </w:rPr>
        <w:t>import értéke 254,7</w:t>
      </w:r>
      <w:r w:rsidRPr="00AE3525">
        <w:rPr>
          <w:rFonts w:eastAsia="Calibri"/>
          <w:b/>
        </w:rPr>
        <w:t xml:space="preserve"> M EU</w:t>
      </w:r>
      <w:r w:rsidRPr="001F186D">
        <w:rPr>
          <w:rFonts w:eastAsia="Calibri"/>
          <w:b/>
        </w:rPr>
        <w:t>R</w:t>
      </w:r>
      <w:r w:rsidR="001F186D" w:rsidRPr="001F186D">
        <w:rPr>
          <w:rFonts w:eastAsia="Calibri"/>
        </w:rPr>
        <w:t xml:space="preserve"> volt (4</w:t>
      </w:r>
      <w:r w:rsidRPr="001F186D">
        <w:rPr>
          <w:rFonts w:eastAsia="Calibri"/>
        </w:rPr>
        <w:t>,</w:t>
      </w:r>
      <w:r w:rsidR="001F186D" w:rsidRPr="001F186D">
        <w:rPr>
          <w:rFonts w:eastAsia="Calibri"/>
        </w:rPr>
        <w:t>2</w:t>
      </w:r>
      <w:r w:rsidRPr="001F186D">
        <w:rPr>
          <w:rFonts w:eastAsia="Calibri"/>
        </w:rPr>
        <w:t xml:space="preserve"> százalékos növekedés). Legf</w:t>
      </w:r>
      <w:r w:rsidRPr="005900CB">
        <w:rPr>
          <w:rFonts w:eastAsia="Calibri"/>
        </w:rPr>
        <w:t>ontosabb import-termékfőcsoportok</w:t>
      </w:r>
      <w:r w:rsidRPr="00AE3525">
        <w:rPr>
          <w:rFonts w:eastAsia="Calibri"/>
        </w:rPr>
        <w:t xml:space="preserve">: </w:t>
      </w:r>
      <w:r w:rsidRPr="00AE3525">
        <w:rPr>
          <w:rFonts w:eastAsia="SimSun"/>
        </w:rPr>
        <w:t xml:space="preserve">1. </w:t>
      </w:r>
      <w:r w:rsidRPr="00AE3525">
        <w:rPr>
          <w:rFonts w:eastAsia="Calibri"/>
        </w:rPr>
        <w:t>Ásványi fűtőanyag, kenőanyag (</w:t>
      </w:r>
      <w:r w:rsidR="00AE3525" w:rsidRPr="00AE3525">
        <w:rPr>
          <w:rFonts w:eastAsia="Calibri"/>
        </w:rPr>
        <w:t>55,0</w:t>
      </w:r>
      <w:r w:rsidRPr="00AE3525">
        <w:rPr>
          <w:rFonts w:eastAsia="Calibri"/>
        </w:rPr>
        <w:t xml:space="preserve"> M EUR); 2. Élelmiszer és élőállat (</w:t>
      </w:r>
      <w:r w:rsidR="00AE3525" w:rsidRPr="00AE3525">
        <w:rPr>
          <w:rFonts w:eastAsia="Calibri"/>
        </w:rPr>
        <w:t>45,4</w:t>
      </w:r>
      <w:r w:rsidRPr="00AE3525">
        <w:rPr>
          <w:rFonts w:eastAsia="Calibri"/>
        </w:rPr>
        <w:t xml:space="preserve"> M EUR); 3. Feldolgozott termékek (</w:t>
      </w:r>
      <w:r w:rsidR="00AE3525" w:rsidRPr="00AE3525">
        <w:rPr>
          <w:rFonts w:eastAsia="Calibri"/>
        </w:rPr>
        <w:t>42,5</w:t>
      </w:r>
      <w:r w:rsidRPr="00AE3525">
        <w:rPr>
          <w:rFonts w:eastAsia="Calibri"/>
        </w:rPr>
        <w:t xml:space="preserve"> M EUR); 4. Gépek és szállítóeszközök (</w:t>
      </w:r>
      <w:r w:rsidR="00AE3525" w:rsidRPr="00AE3525">
        <w:rPr>
          <w:rFonts w:eastAsia="Calibri"/>
        </w:rPr>
        <w:t>31,0</w:t>
      </w:r>
      <w:r w:rsidRPr="00AE3525">
        <w:rPr>
          <w:rFonts w:eastAsia="Calibri"/>
        </w:rPr>
        <w:t xml:space="preserve"> M EUR); 5. Veg</w:t>
      </w:r>
      <w:r w:rsidR="00AE3525" w:rsidRPr="00AE3525">
        <w:rPr>
          <w:rFonts w:eastAsia="Calibri"/>
        </w:rPr>
        <w:t>yi áru és hasonló termékek (30,6</w:t>
      </w:r>
      <w:r w:rsidRPr="00AE3525">
        <w:rPr>
          <w:rFonts w:eastAsia="Calibri"/>
        </w:rPr>
        <w:t xml:space="preserve"> M EUR). </w:t>
      </w:r>
      <w:r w:rsidRPr="00AE3525">
        <w:rPr>
          <w:rFonts w:eastAsia="SimSun"/>
        </w:rPr>
        <w:t>A kétoldalú kereskedelem horvátországi pozíc</w:t>
      </w:r>
      <w:r w:rsidRPr="005900CB">
        <w:rPr>
          <w:rFonts w:eastAsia="SimSun"/>
        </w:rPr>
        <w:t xml:space="preserve">ióját tekintve Magyarország </w:t>
      </w:r>
      <w:r w:rsidRPr="005900CB">
        <w:rPr>
          <w:rFonts w:eastAsia="SimSun"/>
          <w:shd w:val="clear" w:color="auto" w:fill="FFFFFF" w:themeFill="background1"/>
        </w:rPr>
        <w:t xml:space="preserve">jelenleg </w:t>
      </w:r>
      <w:r w:rsidRPr="001F186D">
        <w:rPr>
          <w:rFonts w:eastAsia="SimSun"/>
          <w:shd w:val="clear" w:color="auto" w:fill="FFFFFF" w:themeFill="background1"/>
        </w:rPr>
        <w:t xml:space="preserve">az </w:t>
      </w:r>
      <w:r w:rsidRPr="001F186D">
        <w:rPr>
          <w:rFonts w:eastAsia="SimSun"/>
          <w:b/>
          <w:shd w:val="clear" w:color="auto" w:fill="FFFFFF" w:themeFill="background1"/>
        </w:rPr>
        <w:t>5. helyen</w:t>
      </w:r>
      <w:r w:rsidRPr="005900CB">
        <w:rPr>
          <w:rFonts w:eastAsia="SimSun"/>
          <w:shd w:val="clear" w:color="auto" w:fill="FFFFFF" w:themeFill="background1"/>
        </w:rPr>
        <w:t xml:space="preserve"> szerepel (DE, IT, SI, AT után). Horvátország teljes külkereskedelmi forgalmán belül </w:t>
      </w:r>
      <w:r w:rsidRPr="001F186D">
        <w:rPr>
          <w:rFonts w:eastAsia="SimSun"/>
          <w:shd w:val="clear" w:color="auto" w:fill="FFFFFF" w:themeFill="background1"/>
        </w:rPr>
        <w:t>a 2017. I-V</w:t>
      </w:r>
      <w:r w:rsidR="001F186D" w:rsidRPr="001F186D">
        <w:rPr>
          <w:rFonts w:eastAsia="SimSun"/>
          <w:shd w:val="clear" w:color="auto" w:fill="FFFFFF" w:themeFill="background1"/>
        </w:rPr>
        <w:t>I</w:t>
      </w:r>
      <w:r w:rsidRPr="001F186D">
        <w:rPr>
          <w:rFonts w:eastAsia="SimSun"/>
          <w:shd w:val="clear" w:color="auto" w:fill="FFFFFF" w:themeFill="background1"/>
        </w:rPr>
        <w:t>I. időszakban</w:t>
      </w:r>
      <w:r w:rsidRPr="001F186D">
        <w:rPr>
          <w:rFonts w:eastAsia="SimSun"/>
          <w:b/>
          <w:shd w:val="clear" w:color="auto" w:fill="FFFFFF" w:themeFill="background1"/>
        </w:rPr>
        <w:t xml:space="preserve"> </w:t>
      </w:r>
      <w:r w:rsidRPr="001F186D">
        <w:rPr>
          <w:rFonts w:eastAsia="SimSun"/>
          <w:shd w:val="clear" w:color="auto" w:fill="FFFFFF" w:themeFill="background1"/>
        </w:rPr>
        <w:t>hazánk</w:t>
      </w:r>
      <w:r w:rsidRPr="001F186D">
        <w:rPr>
          <w:rFonts w:eastAsia="SimSun"/>
          <w:b/>
          <w:shd w:val="clear" w:color="auto" w:fill="FFFFFF" w:themeFill="background1"/>
        </w:rPr>
        <w:t xml:space="preserve"> </w:t>
      </w:r>
      <w:r w:rsidRPr="001F186D">
        <w:rPr>
          <w:rFonts w:eastAsia="SimSun"/>
          <w:shd w:val="clear" w:color="auto" w:fill="FFFFFF" w:themeFill="background1"/>
        </w:rPr>
        <w:t>6,0 százalékot képvisel.</w:t>
      </w:r>
    </w:p>
    <w:p w:rsidR="007340D7" w:rsidRDefault="007340D7" w:rsidP="00B033D4">
      <w:pPr>
        <w:jc w:val="both"/>
        <w:rPr>
          <w:color w:val="293642"/>
        </w:rPr>
      </w:pPr>
    </w:p>
    <w:p w:rsidR="00674FE5" w:rsidRPr="00674FE5" w:rsidRDefault="00674FE5" w:rsidP="00B033D4">
      <w:pPr>
        <w:jc w:val="both"/>
        <w:rPr>
          <w:rFonts w:eastAsia="SimSun"/>
          <w:b/>
        </w:rPr>
      </w:pPr>
      <w:r w:rsidRPr="00674FE5">
        <w:rPr>
          <w:rFonts w:eastAsia="SimSun"/>
          <w:b/>
        </w:rPr>
        <w:t>Hazánk továbbra is 5. legnagyobb befektető Horvátországban</w:t>
      </w:r>
    </w:p>
    <w:p w:rsidR="00916DEB" w:rsidRDefault="00916DEB" w:rsidP="00B033D4">
      <w:pPr>
        <w:jc w:val="both"/>
        <w:rPr>
          <w:rFonts w:eastAsia="SimSun"/>
        </w:rPr>
      </w:pPr>
      <w:r w:rsidRPr="00AF688F">
        <w:rPr>
          <w:rFonts w:eastAsia="SimSun"/>
          <w:b/>
          <w:i/>
        </w:rPr>
        <w:t>A Horvát Nemzeti Bank (HNB) statisztikái szerint 2017. első félévében a közvetlen tőkebefektetések értéke 617 M EUR, ebből hazánkból 459,7 M EUR.</w:t>
      </w:r>
      <w:r w:rsidRPr="00992043">
        <w:rPr>
          <w:rFonts w:eastAsia="SimSun"/>
        </w:rPr>
        <w:t xml:space="preserve">  </w:t>
      </w:r>
      <w:r>
        <w:rPr>
          <w:rFonts w:eastAsia="SimSun"/>
        </w:rPr>
        <w:t>(</w:t>
      </w:r>
      <w:r w:rsidRPr="00992043">
        <w:rPr>
          <w:rFonts w:eastAsia="SimSun"/>
        </w:rPr>
        <w:t>Az adatokban</w:t>
      </w:r>
      <w:r>
        <w:rPr>
          <w:rFonts w:eastAsia="SimSun"/>
        </w:rPr>
        <w:t xml:space="preserve"> </w:t>
      </w:r>
      <w:r w:rsidRPr="00992043">
        <w:rPr>
          <w:rFonts w:eastAsia="SimSun"/>
        </w:rPr>
        <w:t xml:space="preserve">szerepel az OTP bank és a Societe Generale horvátországi </w:t>
      </w:r>
      <w:r>
        <w:rPr>
          <w:rFonts w:eastAsia="SimSun"/>
        </w:rPr>
        <w:t xml:space="preserve">spliti székhelyű </w:t>
      </w:r>
      <w:r w:rsidRPr="00992043">
        <w:rPr>
          <w:rFonts w:eastAsia="SimSun"/>
        </w:rPr>
        <w:t>leánybankjának</w:t>
      </w:r>
      <w:r>
        <w:rPr>
          <w:rFonts w:eastAsia="SimSun"/>
        </w:rPr>
        <w:t xml:space="preserve">, a </w:t>
      </w:r>
      <w:r w:rsidRPr="00992043">
        <w:rPr>
          <w:rFonts w:eastAsia="SimSun"/>
        </w:rPr>
        <w:t>Splitska bank</w:t>
      </w:r>
      <w:r>
        <w:rPr>
          <w:rFonts w:eastAsia="SimSun"/>
        </w:rPr>
        <w:t xml:space="preserve">ának a tavasz végére befejeződött </w:t>
      </w:r>
      <w:r w:rsidRPr="00992043">
        <w:rPr>
          <w:rFonts w:eastAsia="SimSun"/>
        </w:rPr>
        <w:t>akvizíciója</w:t>
      </w:r>
      <w:r>
        <w:rPr>
          <w:rFonts w:eastAsia="SimSun"/>
        </w:rPr>
        <w:t xml:space="preserve"> néhány százmillió eurós értékkel.) </w:t>
      </w:r>
      <w:r w:rsidRPr="00992043">
        <w:rPr>
          <w:rFonts w:eastAsia="SimSun"/>
        </w:rPr>
        <w:t>1993</w:t>
      </w:r>
      <w:r>
        <w:rPr>
          <w:rFonts w:eastAsia="SimSun"/>
        </w:rPr>
        <w:t>-2017. első félév időszakban a</w:t>
      </w:r>
      <w:r w:rsidRPr="00992043">
        <w:rPr>
          <w:rFonts w:eastAsia="SimSun"/>
        </w:rPr>
        <w:t xml:space="preserve"> </w:t>
      </w:r>
      <w:r>
        <w:rPr>
          <w:rFonts w:eastAsia="SimSun"/>
        </w:rPr>
        <w:t>befektetése</w:t>
      </w:r>
      <w:r w:rsidRPr="00992043">
        <w:rPr>
          <w:rFonts w:eastAsia="SimSun"/>
        </w:rPr>
        <w:t xml:space="preserve">k </w:t>
      </w:r>
      <w:r>
        <w:rPr>
          <w:rFonts w:eastAsia="SimSun"/>
          <w:b/>
        </w:rPr>
        <w:t xml:space="preserve">teljes értéke meghaladta a 31 Mrd EUR-t, </w:t>
      </w:r>
      <w:r w:rsidR="00674FE5">
        <w:rPr>
          <w:rFonts w:eastAsia="SimSun"/>
          <w:b/>
        </w:rPr>
        <w:t xml:space="preserve">hazánkból pedig az azonos időszakban </w:t>
      </w:r>
      <w:r>
        <w:rPr>
          <w:rFonts w:eastAsia="SimSun"/>
          <w:b/>
        </w:rPr>
        <w:t>elérte a 2,</w:t>
      </w:r>
      <w:r w:rsidR="00674FE5">
        <w:rPr>
          <w:rFonts w:eastAsia="SimSun"/>
          <w:b/>
        </w:rPr>
        <w:t>57</w:t>
      </w:r>
      <w:r w:rsidRPr="00992043">
        <w:rPr>
          <w:rFonts w:eastAsia="SimSun"/>
          <w:b/>
        </w:rPr>
        <w:t xml:space="preserve"> milliárd eurót </w:t>
      </w:r>
      <w:r w:rsidRPr="00992043">
        <w:rPr>
          <w:rFonts w:eastAsia="SimSun"/>
        </w:rPr>
        <w:t xml:space="preserve">(energetika, </w:t>
      </w:r>
      <w:r w:rsidRPr="00992043">
        <w:rPr>
          <w:rFonts w:eastAsia="SimSun"/>
          <w:shd w:val="clear" w:color="auto" w:fill="FFFFFF" w:themeFill="background1"/>
        </w:rPr>
        <w:t>pénzügyi szektor, szolgáltatás).</w:t>
      </w:r>
      <w:r w:rsidRPr="00992043">
        <w:rPr>
          <w:rFonts w:eastAsia="SimSun"/>
          <w:b/>
          <w:shd w:val="clear" w:color="auto" w:fill="FFFFFF" w:themeFill="background1"/>
        </w:rPr>
        <w:t xml:space="preserve"> </w:t>
      </w:r>
      <w:r w:rsidR="00674FE5">
        <w:rPr>
          <w:rFonts w:eastAsia="SimSun"/>
          <w:b/>
          <w:shd w:val="clear" w:color="auto" w:fill="FFFFFF" w:themeFill="background1"/>
        </w:rPr>
        <w:t>A</w:t>
      </w:r>
      <w:r w:rsidRPr="00992043">
        <w:rPr>
          <w:rFonts w:eastAsia="SimSun"/>
          <w:b/>
          <w:shd w:val="clear" w:color="auto" w:fill="FFFFFF" w:themeFill="background1"/>
        </w:rPr>
        <w:t xml:space="preserve"> magyarországi befektetések teljes értéke alapján hazánk az 5. legnagyobb befektető </w:t>
      </w:r>
      <w:r w:rsidRPr="00992043">
        <w:rPr>
          <w:rFonts w:eastAsia="SimSun"/>
          <w:shd w:val="clear" w:color="auto" w:fill="FFFFFF" w:themeFill="background1"/>
        </w:rPr>
        <w:t>Horvátországban (Hollandia,</w:t>
      </w:r>
      <w:r w:rsidRPr="00992043">
        <w:rPr>
          <w:rFonts w:eastAsia="SimSun"/>
        </w:rPr>
        <w:t xml:space="preserve"> Ausztria, Németország és Luxemburg után).  </w:t>
      </w:r>
      <w:r w:rsidR="00674FE5">
        <w:rPr>
          <w:rFonts w:eastAsia="SimSun"/>
        </w:rPr>
        <w:t>Horvátországból származó tőke befektetések hazánkba az 1993-2017. első félév közötti időszakban 254,2 M EUR-t tettek ki (15. helyen áll).</w:t>
      </w:r>
    </w:p>
    <w:p w:rsidR="00801C94" w:rsidRPr="00AF688F" w:rsidRDefault="00B1084D" w:rsidP="00B47D25">
      <w:pPr>
        <w:tabs>
          <w:tab w:val="left" w:pos="6086"/>
        </w:tabs>
        <w:jc w:val="both"/>
        <w:rPr>
          <w:b/>
          <w:color w:val="000000" w:themeColor="text1"/>
        </w:rPr>
      </w:pPr>
      <w:r w:rsidRPr="00AF688F">
        <w:rPr>
          <w:b/>
          <w:color w:val="000000" w:themeColor="text1"/>
        </w:rPr>
        <w:t>Tovább emelkednek a turizmusból származó bevételek</w:t>
      </w:r>
      <w:r w:rsidR="00B47D25" w:rsidRPr="00AF688F">
        <w:rPr>
          <w:b/>
          <w:color w:val="000000" w:themeColor="text1"/>
        </w:rPr>
        <w:tab/>
      </w:r>
    </w:p>
    <w:p w:rsidR="00B47D25" w:rsidRPr="00AF688F" w:rsidRDefault="00B47D25" w:rsidP="00B47D25">
      <w:pPr>
        <w:jc w:val="both"/>
        <w:rPr>
          <w:color w:val="000000" w:themeColor="text1"/>
        </w:rPr>
      </w:pPr>
      <w:r w:rsidRPr="00AF688F">
        <w:rPr>
          <w:b/>
          <w:i/>
          <w:color w:val="000000" w:themeColor="text1"/>
        </w:rPr>
        <w:t>A Horvát Nemzeti Bank (HNB) adatai szerint</w:t>
      </w:r>
      <w:r w:rsidRPr="00AF688F">
        <w:rPr>
          <w:color w:val="000000" w:themeColor="text1"/>
        </w:rPr>
        <w:t xml:space="preserve"> </w:t>
      </w:r>
      <w:r w:rsidRPr="00AF688F">
        <w:rPr>
          <w:b/>
          <w:i/>
          <w:color w:val="000000" w:themeColor="text1"/>
        </w:rPr>
        <w:t>Horvátország turizmusból származó bevétele</w:t>
      </w:r>
      <w:r w:rsidR="00AF688F" w:rsidRPr="00AF688F">
        <w:rPr>
          <w:b/>
          <w:i/>
          <w:color w:val="000000" w:themeColor="text1"/>
        </w:rPr>
        <w:t>k</w:t>
      </w:r>
      <w:r w:rsidRPr="00AF688F">
        <w:rPr>
          <w:b/>
          <w:i/>
          <w:color w:val="000000" w:themeColor="text1"/>
        </w:rPr>
        <w:t xml:space="preserve"> ez év első felé</w:t>
      </w:r>
      <w:r w:rsidR="00AF688F" w:rsidRPr="00AF688F">
        <w:rPr>
          <w:b/>
          <w:i/>
          <w:color w:val="000000" w:themeColor="text1"/>
        </w:rPr>
        <w:t>vé</w:t>
      </w:r>
      <w:r w:rsidRPr="00AF688F">
        <w:rPr>
          <w:b/>
          <w:i/>
          <w:color w:val="000000" w:themeColor="text1"/>
        </w:rPr>
        <w:t>ben 2.728 M EUR-t tett</w:t>
      </w:r>
      <w:r w:rsidR="00AF688F" w:rsidRPr="00AF688F">
        <w:rPr>
          <w:b/>
          <w:i/>
          <w:color w:val="000000" w:themeColor="text1"/>
        </w:rPr>
        <w:t>ek</w:t>
      </w:r>
      <w:r w:rsidRPr="00AF688F">
        <w:rPr>
          <w:b/>
          <w:i/>
          <w:color w:val="000000" w:themeColor="text1"/>
        </w:rPr>
        <w:t xml:space="preserve"> ki</w:t>
      </w:r>
      <w:r w:rsidRPr="00AF688F">
        <w:rPr>
          <w:color w:val="000000" w:themeColor="text1"/>
        </w:rPr>
        <w:t xml:space="preserve">, </w:t>
      </w:r>
      <w:r w:rsidRPr="00AF688F">
        <w:rPr>
          <w:b/>
          <w:color w:val="000000" w:themeColor="text1"/>
        </w:rPr>
        <w:t>ami 285 M EUR értékű (+11,6%) növekedést jelent a tavalyi év azonos időszakához viszonyítva</w:t>
      </w:r>
      <w:r w:rsidRPr="00AF688F">
        <w:rPr>
          <w:color w:val="000000" w:themeColor="text1"/>
        </w:rPr>
        <w:t xml:space="preserve">. </w:t>
      </w:r>
      <w:r w:rsidRPr="00AF688F">
        <w:rPr>
          <w:i/>
          <w:color w:val="000000" w:themeColor="text1"/>
        </w:rPr>
        <w:t xml:space="preserve">A vizsgált időszakban – a közel 12 százalékos növekedés ellenére – a turizmusból származó bevétel részesedése a horvát GDP-ben csupán 0,7 százalékkal bővült. (Összehasonlításként, 2016-ban a turizmusból származó </w:t>
      </w:r>
      <w:r w:rsidR="00AF688F" w:rsidRPr="00AF688F">
        <w:rPr>
          <w:i/>
          <w:color w:val="000000" w:themeColor="text1"/>
        </w:rPr>
        <w:t xml:space="preserve">éves </w:t>
      </w:r>
      <w:r w:rsidRPr="00AF688F">
        <w:rPr>
          <w:i/>
          <w:color w:val="000000" w:themeColor="text1"/>
        </w:rPr>
        <w:t xml:space="preserve">bevétel </w:t>
      </w:r>
      <w:r w:rsidR="00AE0E4A" w:rsidRPr="00AF688F">
        <w:rPr>
          <w:i/>
          <w:color w:val="000000" w:themeColor="text1"/>
        </w:rPr>
        <w:t>összesen 8.635 M EUR-t tett ki</w:t>
      </w:r>
      <w:r w:rsidR="00AE0E4A" w:rsidRPr="00AF688F">
        <w:rPr>
          <w:b/>
          <w:color w:val="000000" w:themeColor="text1"/>
        </w:rPr>
        <w:t>.</w:t>
      </w:r>
      <w:r w:rsidR="00AE0E4A" w:rsidRPr="00AF688F">
        <w:rPr>
          <w:color w:val="000000" w:themeColor="text1"/>
        </w:rPr>
        <w:t xml:space="preserve"> </w:t>
      </w:r>
      <w:r w:rsidR="00AE0E4A" w:rsidRPr="00151281">
        <w:rPr>
          <w:i/>
          <w:color w:val="000000" w:themeColor="text1"/>
        </w:rPr>
        <w:t>A legnagyobb mértékű idegenforgalmi bevételek azonban júliusban és augusztusban keletkeznek</w:t>
      </w:r>
      <w:r w:rsidR="00AE0E4A" w:rsidRPr="00AF688F">
        <w:rPr>
          <w:color w:val="000000" w:themeColor="text1"/>
        </w:rPr>
        <w:t>.)</w:t>
      </w:r>
    </w:p>
    <w:p w:rsidR="002741FB" w:rsidRPr="00B033D4" w:rsidRDefault="002741FB" w:rsidP="00B033D4">
      <w:pPr>
        <w:rPr>
          <w:color w:val="293642"/>
        </w:rPr>
      </w:pPr>
    </w:p>
    <w:p w:rsidR="00C62BCA" w:rsidRPr="00B033D4" w:rsidRDefault="00F36F8C" w:rsidP="00B033D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033D4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B033D4" w:rsidRDefault="00C62BCA" w:rsidP="00B033D4">
      <w:pPr>
        <w:shd w:val="clear" w:color="auto" w:fill="FFFFFF" w:themeFill="background1"/>
        <w:ind w:left="360"/>
        <w:jc w:val="both"/>
        <w:rPr>
          <w:b/>
        </w:rPr>
      </w:pPr>
    </w:p>
    <w:p w:rsidR="0085677D" w:rsidRDefault="000B1FAC" w:rsidP="00B033D4">
      <w:pPr>
        <w:shd w:val="clear" w:color="auto" w:fill="FFFFFF" w:themeFill="background1"/>
        <w:jc w:val="both"/>
        <w:rPr>
          <w:b/>
        </w:rPr>
      </w:pPr>
      <w:r w:rsidRPr="00B033D4">
        <w:rPr>
          <w:b/>
        </w:rPr>
        <w:t xml:space="preserve">A horvát kormány a 2017. </w:t>
      </w:r>
      <w:r w:rsidR="00801C94" w:rsidRPr="00B033D4">
        <w:rPr>
          <w:b/>
        </w:rPr>
        <w:t>októ</w:t>
      </w:r>
      <w:r w:rsidRPr="00B033D4">
        <w:rPr>
          <w:b/>
        </w:rPr>
        <w:t xml:space="preserve">ber </w:t>
      </w:r>
      <w:r w:rsidR="00CF2699">
        <w:rPr>
          <w:b/>
        </w:rPr>
        <w:t>12</w:t>
      </w:r>
      <w:r w:rsidRPr="00B033D4">
        <w:rPr>
          <w:b/>
        </w:rPr>
        <w:t>-én megtartott ülésén a következő gazdasági vonatkozású határozatokat hozta:</w:t>
      </w:r>
    </w:p>
    <w:p w:rsidR="00151281" w:rsidRDefault="00151281" w:rsidP="00B033D4">
      <w:pPr>
        <w:shd w:val="clear" w:color="auto" w:fill="FFFFFF" w:themeFill="background1"/>
        <w:jc w:val="both"/>
        <w:rPr>
          <w:b/>
        </w:rPr>
      </w:pPr>
    </w:p>
    <w:p w:rsidR="00F76561" w:rsidRPr="000F6CE7" w:rsidRDefault="0028255C" w:rsidP="009E180A">
      <w:pPr>
        <w:pStyle w:val="Listaszerbekezds"/>
        <w:numPr>
          <w:ilvl w:val="0"/>
          <w:numId w:val="10"/>
        </w:numPr>
        <w:shd w:val="clear" w:color="auto" w:fill="FFFFFF" w:themeFill="background1"/>
        <w:jc w:val="both"/>
        <w:rPr>
          <w:b/>
          <w:lang w:val="hu-HU"/>
        </w:rPr>
      </w:pPr>
      <w:r w:rsidRPr="009E180A">
        <w:rPr>
          <w:rFonts w:ascii="Times New Roman" w:hAnsi="Times New Roman" w:cs="Times New Roman"/>
          <w:sz w:val="24"/>
          <w:szCs w:val="24"/>
          <w:lang w:val="hu-HU"/>
        </w:rPr>
        <w:t xml:space="preserve">Elfogadta Turisztikai szolgáltatásokról szóló törvény tervezetét, amellyel a horvát jogba beépülnek az </w:t>
      </w:r>
      <w:r w:rsidR="009E180A" w:rsidRPr="009E180A">
        <w:rPr>
          <w:rFonts w:ascii="Times New Roman" w:hAnsi="Times New Roman" w:cs="Times New Roman"/>
          <w:kern w:val="36"/>
          <w:sz w:val="24"/>
          <w:szCs w:val="24"/>
          <w:lang w:val="hu-HU"/>
        </w:rPr>
        <w:t>Európai Parlament és a Tanács (EU) 2015/2302 irányelve (2015. november 25.) az utazási csomagokról és az utazási szolgáltatás</w:t>
      </w:r>
      <w:r w:rsidR="009E180A">
        <w:rPr>
          <w:rFonts w:ascii="Times New Roman" w:hAnsi="Times New Roman" w:cs="Times New Roman"/>
          <w:kern w:val="36"/>
          <w:sz w:val="24"/>
          <w:szCs w:val="24"/>
          <w:lang w:val="hu-HU"/>
        </w:rPr>
        <w:t>-</w:t>
      </w:r>
      <w:r w:rsidR="009E180A" w:rsidRPr="009E180A">
        <w:rPr>
          <w:rFonts w:ascii="Times New Roman" w:hAnsi="Times New Roman" w:cs="Times New Roman"/>
          <w:kern w:val="36"/>
          <w:sz w:val="24"/>
          <w:szCs w:val="24"/>
          <w:lang w:val="hu-HU"/>
        </w:rPr>
        <w:t>együttesekről, valamint a 2006/2004/EK rendelet és a 2011/83/EU európai parlamenti és tanácsi irányelv módosításáról, továbbá a 90/314/EGK tanácsi irányelv hatályon kívül helyezéséről.</w:t>
      </w:r>
    </w:p>
    <w:p w:rsidR="009E180A" w:rsidRPr="00630ED6" w:rsidRDefault="009E180A" w:rsidP="009E180A">
      <w:pPr>
        <w:pStyle w:val="Listaszerbekezds"/>
        <w:numPr>
          <w:ilvl w:val="0"/>
          <w:numId w:val="10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Elfogadta </w:t>
      </w:r>
      <w:r w:rsidR="00133792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630ED6">
        <w:rPr>
          <w:rFonts w:ascii="Times New Roman" w:hAnsi="Times New Roman" w:cs="Times New Roman"/>
          <w:sz w:val="24"/>
          <w:szCs w:val="24"/>
          <w:lang w:val="hu-HU"/>
        </w:rPr>
        <w:t xml:space="preserve">Kötelező jogviszonyokról szóló törvény módosításának javaslatát, amellyel hatályon kívül helyezi azokat a rendelkezéseket, amelyeknek beépítésére az – időközben hatályon kívül helyezett - </w:t>
      </w:r>
      <w:r w:rsidR="00630ED6" w:rsidRPr="009E180A">
        <w:rPr>
          <w:rFonts w:ascii="Times New Roman" w:hAnsi="Times New Roman" w:cs="Times New Roman"/>
          <w:kern w:val="36"/>
          <w:sz w:val="24"/>
          <w:szCs w:val="24"/>
          <w:lang w:val="hu-HU"/>
        </w:rPr>
        <w:t>90/314/EGK tanácsi irányelv</w:t>
      </w:r>
      <w:r w:rsidR="00630ED6">
        <w:rPr>
          <w:rFonts w:ascii="Times New Roman" w:hAnsi="Times New Roman" w:cs="Times New Roman"/>
          <w:kern w:val="36"/>
          <w:sz w:val="24"/>
          <w:szCs w:val="24"/>
          <w:lang w:val="hu-HU"/>
        </w:rPr>
        <w:t>vel való összehangolással került sor.</w:t>
      </w:r>
    </w:p>
    <w:p w:rsidR="00F76561" w:rsidRPr="00B033D4" w:rsidRDefault="00F76561" w:rsidP="00B033D4">
      <w:pPr>
        <w:shd w:val="clear" w:color="auto" w:fill="FFFFFF" w:themeFill="background1"/>
        <w:jc w:val="both"/>
        <w:rPr>
          <w:b/>
        </w:rPr>
      </w:pPr>
    </w:p>
    <w:p w:rsidR="00F36F8C" w:rsidRPr="00B033D4" w:rsidRDefault="00F36F8C" w:rsidP="00B033D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033D4">
        <w:rPr>
          <w:rFonts w:ascii="Times New Roman" w:hAnsi="Times New Roman" w:cs="Times New Roman"/>
          <w:b/>
          <w:sz w:val="24"/>
          <w:szCs w:val="24"/>
          <w:lang w:val="hu-HU"/>
        </w:rPr>
        <w:t>KORMÁNYZATI SZEMÉLYI DÖNTÉSEK</w:t>
      </w:r>
    </w:p>
    <w:p w:rsidR="00F36F8C" w:rsidRPr="00B033D4" w:rsidRDefault="00F36F8C" w:rsidP="00B033D4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50454" w:rsidRDefault="007C4CEA" w:rsidP="00B033D4">
      <w:pPr>
        <w:shd w:val="clear" w:color="auto" w:fill="FFFFFF" w:themeFill="background1"/>
        <w:jc w:val="both"/>
        <w:rPr>
          <w:b/>
        </w:rPr>
      </w:pPr>
      <w:r w:rsidRPr="00B033D4">
        <w:rPr>
          <w:b/>
        </w:rPr>
        <w:t xml:space="preserve">A horvát kormány a 2017. </w:t>
      </w:r>
      <w:r w:rsidR="00801C94" w:rsidRPr="00B033D4">
        <w:rPr>
          <w:b/>
        </w:rPr>
        <w:t>októ</w:t>
      </w:r>
      <w:r w:rsidRPr="00B033D4">
        <w:rPr>
          <w:b/>
        </w:rPr>
        <w:t xml:space="preserve">ber </w:t>
      </w:r>
      <w:r w:rsidR="00F76561">
        <w:rPr>
          <w:b/>
        </w:rPr>
        <w:t>12</w:t>
      </w:r>
      <w:r w:rsidRPr="00B033D4">
        <w:rPr>
          <w:b/>
        </w:rPr>
        <w:t>-én megtartott ülésén nem hozott gazdasági vonatkozású személyi döntéseket.</w:t>
      </w:r>
    </w:p>
    <w:p w:rsidR="00B033D4" w:rsidRPr="002E3AE7" w:rsidRDefault="00064F13" w:rsidP="00F82412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033D4">
        <w:rPr>
          <w:rFonts w:eastAsia="Calibri"/>
          <w:lang w:eastAsia="en-US"/>
        </w:rPr>
        <w:t xml:space="preserve"> </w:t>
      </w:r>
    </w:p>
    <w:sectPr w:rsidR="00B033D4" w:rsidRPr="002E3AE7" w:rsidSect="00CC70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89" w:rsidRDefault="00FC1089" w:rsidP="00FF7D7A">
      <w:r>
        <w:separator/>
      </w:r>
    </w:p>
  </w:endnote>
  <w:endnote w:type="continuationSeparator" w:id="0">
    <w:p w:rsidR="00FC1089" w:rsidRDefault="00FC1089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792" w:rsidRDefault="00133792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0F6CE7">
      <w:rPr>
        <w:noProof/>
      </w:rPr>
      <w:t>1</w:t>
    </w:r>
    <w:r>
      <w:rPr>
        <w:noProof/>
      </w:rPr>
      <w:fldChar w:fldCharType="end"/>
    </w:r>
  </w:p>
  <w:p w:rsidR="00133792" w:rsidRDefault="0013379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89" w:rsidRDefault="00FC1089" w:rsidP="00FF7D7A">
      <w:r>
        <w:separator/>
      </w:r>
    </w:p>
  </w:footnote>
  <w:footnote w:type="continuationSeparator" w:id="0">
    <w:p w:rsidR="00FC1089" w:rsidRDefault="00FC1089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4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7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414F"/>
    <w:rsid w:val="00007FE6"/>
    <w:rsid w:val="0001000D"/>
    <w:rsid w:val="00013F8E"/>
    <w:rsid w:val="00014AD9"/>
    <w:rsid w:val="00015095"/>
    <w:rsid w:val="00021F32"/>
    <w:rsid w:val="00022F35"/>
    <w:rsid w:val="00023C73"/>
    <w:rsid w:val="00023D98"/>
    <w:rsid w:val="000246ED"/>
    <w:rsid w:val="00024C02"/>
    <w:rsid w:val="000250D7"/>
    <w:rsid w:val="000250F6"/>
    <w:rsid w:val="00025BC8"/>
    <w:rsid w:val="00026DD1"/>
    <w:rsid w:val="00027802"/>
    <w:rsid w:val="00027A71"/>
    <w:rsid w:val="0003217A"/>
    <w:rsid w:val="000322A8"/>
    <w:rsid w:val="00032FCA"/>
    <w:rsid w:val="000341FD"/>
    <w:rsid w:val="00034ECB"/>
    <w:rsid w:val="00035CA9"/>
    <w:rsid w:val="00040BB0"/>
    <w:rsid w:val="000419BE"/>
    <w:rsid w:val="00041A94"/>
    <w:rsid w:val="00043BDE"/>
    <w:rsid w:val="00044621"/>
    <w:rsid w:val="00044D64"/>
    <w:rsid w:val="00044E42"/>
    <w:rsid w:val="00044EBF"/>
    <w:rsid w:val="000526BD"/>
    <w:rsid w:val="00053F9B"/>
    <w:rsid w:val="00061111"/>
    <w:rsid w:val="00061BDF"/>
    <w:rsid w:val="00061E63"/>
    <w:rsid w:val="00063380"/>
    <w:rsid w:val="00064938"/>
    <w:rsid w:val="00064F13"/>
    <w:rsid w:val="00067628"/>
    <w:rsid w:val="00072E6B"/>
    <w:rsid w:val="00077F55"/>
    <w:rsid w:val="00080D79"/>
    <w:rsid w:val="000818D2"/>
    <w:rsid w:val="00082A5D"/>
    <w:rsid w:val="00082A84"/>
    <w:rsid w:val="00082EC4"/>
    <w:rsid w:val="00083F44"/>
    <w:rsid w:val="000854C3"/>
    <w:rsid w:val="00085C4D"/>
    <w:rsid w:val="00086043"/>
    <w:rsid w:val="00087545"/>
    <w:rsid w:val="0008794B"/>
    <w:rsid w:val="000917FA"/>
    <w:rsid w:val="0009418F"/>
    <w:rsid w:val="0009443C"/>
    <w:rsid w:val="00094FAD"/>
    <w:rsid w:val="00096748"/>
    <w:rsid w:val="00096D55"/>
    <w:rsid w:val="0009746C"/>
    <w:rsid w:val="000A06EA"/>
    <w:rsid w:val="000A2D5A"/>
    <w:rsid w:val="000A3198"/>
    <w:rsid w:val="000A4951"/>
    <w:rsid w:val="000A7ACE"/>
    <w:rsid w:val="000B08B6"/>
    <w:rsid w:val="000B0C33"/>
    <w:rsid w:val="000B157E"/>
    <w:rsid w:val="000B1FAC"/>
    <w:rsid w:val="000B3955"/>
    <w:rsid w:val="000B3EF7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2A44"/>
    <w:rsid w:val="000D6445"/>
    <w:rsid w:val="000D6CD2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32AC"/>
    <w:rsid w:val="000F47F4"/>
    <w:rsid w:val="000F6CE7"/>
    <w:rsid w:val="00100236"/>
    <w:rsid w:val="001005DA"/>
    <w:rsid w:val="0010161B"/>
    <w:rsid w:val="00101FD9"/>
    <w:rsid w:val="001031BD"/>
    <w:rsid w:val="00103BB2"/>
    <w:rsid w:val="001042F8"/>
    <w:rsid w:val="00105096"/>
    <w:rsid w:val="00105C09"/>
    <w:rsid w:val="00106D31"/>
    <w:rsid w:val="00113EC6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7CB8"/>
    <w:rsid w:val="001407A6"/>
    <w:rsid w:val="00142AF9"/>
    <w:rsid w:val="0014372B"/>
    <w:rsid w:val="0014722D"/>
    <w:rsid w:val="001504D9"/>
    <w:rsid w:val="00151281"/>
    <w:rsid w:val="00157260"/>
    <w:rsid w:val="001575EC"/>
    <w:rsid w:val="00157931"/>
    <w:rsid w:val="00161BD2"/>
    <w:rsid w:val="0016286B"/>
    <w:rsid w:val="00164FF6"/>
    <w:rsid w:val="00165B20"/>
    <w:rsid w:val="00165FB9"/>
    <w:rsid w:val="00166136"/>
    <w:rsid w:val="00170164"/>
    <w:rsid w:val="001706E4"/>
    <w:rsid w:val="00171473"/>
    <w:rsid w:val="00172374"/>
    <w:rsid w:val="00172B28"/>
    <w:rsid w:val="001743BF"/>
    <w:rsid w:val="001809D3"/>
    <w:rsid w:val="00181A6D"/>
    <w:rsid w:val="00181F29"/>
    <w:rsid w:val="00182396"/>
    <w:rsid w:val="00182F3B"/>
    <w:rsid w:val="00190D25"/>
    <w:rsid w:val="001931E0"/>
    <w:rsid w:val="001935A2"/>
    <w:rsid w:val="00194182"/>
    <w:rsid w:val="0019485A"/>
    <w:rsid w:val="001A015B"/>
    <w:rsid w:val="001A1284"/>
    <w:rsid w:val="001A1309"/>
    <w:rsid w:val="001A58E3"/>
    <w:rsid w:val="001B03FB"/>
    <w:rsid w:val="001B1645"/>
    <w:rsid w:val="001B3F06"/>
    <w:rsid w:val="001B402B"/>
    <w:rsid w:val="001B48EF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D02D1"/>
    <w:rsid w:val="001D0EC3"/>
    <w:rsid w:val="001D3B69"/>
    <w:rsid w:val="001D5A33"/>
    <w:rsid w:val="001D5EAD"/>
    <w:rsid w:val="001D72FA"/>
    <w:rsid w:val="001E1469"/>
    <w:rsid w:val="001E4605"/>
    <w:rsid w:val="001E48E5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BCF"/>
    <w:rsid w:val="001F6760"/>
    <w:rsid w:val="002005E2"/>
    <w:rsid w:val="00200652"/>
    <w:rsid w:val="00200C68"/>
    <w:rsid w:val="00200D53"/>
    <w:rsid w:val="0020148F"/>
    <w:rsid w:val="0020173E"/>
    <w:rsid w:val="00201B56"/>
    <w:rsid w:val="002034B8"/>
    <w:rsid w:val="00206BCD"/>
    <w:rsid w:val="0021065F"/>
    <w:rsid w:val="00211F9C"/>
    <w:rsid w:val="0021279B"/>
    <w:rsid w:val="00216872"/>
    <w:rsid w:val="002224C3"/>
    <w:rsid w:val="002248E7"/>
    <w:rsid w:val="0022538E"/>
    <w:rsid w:val="002255D8"/>
    <w:rsid w:val="00226A10"/>
    <w:rsid w:val="00226EF0"/>
    <w:rsid w:val="00226FFA"/>
    <w:rsid w:val="00235C8D"/>
    <w:rsid w:val="002373B0"/>
    <w:rsid w:val="00241CBC"/>
    <w:rsid w:val="00242259"/>
    <w:rsid w:val="0024335F"/>
    <w:rsid w:val="002434E0"/>
    <w:rsid w:val="002435B5"/>
    <w:rsid w:val="002442A1"/>
    <w:rsid w:val="002506E1"/>
    <w:rsid w:val="00252FB1"/>
    <w:rsid w:val="00253D52"/>
    <w:rsid w:val="00255B44"/>
    <w:rsid w:val="0025729E"/>
    <w:rsid w:val="002575C9"/>
    <w:rsid w:val="002577A9"/>
    <w:rsid w:val="002629AE"/>
    <w:rsid w:val="002632AA"/>
    <w:rsid w:val="002663D3"/>
    <w:rsid w:val="00266C1E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A92"/>
    <w:rsid w:val="00277D89"/>
    <w:rsid w:val="00280D80"/>
    <w:rsid w:val="0028255C"/>
    <w:rsid w:val="00286BCD"/>
    <w:rsid w:val="0029079D"/>
    <w:rsid w:val="0029120C"/>
    <w:rsid w:val="00291A36"/>
    <w:rsid w:val="00292851"/>
    <w:rsid w:val="00293278"/>
    <w:rsid w:val="0029385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5D26"/>
    <w:rsid w:val="002B09E2"/>
    <w:rsid w:val="002B2A8C"/>
    <w:rsid w:val="002B2DB5"/>
    <w:rsid w:val="002B6F75"/>
    <w:rsid w:val="002C00F5"/>
    <w:rsid w:val="002C0870"/>
    <w:rsid w:val="002C08AA"/>
    <w:rsid w:val="002C0A4B"/>
    <w:rsid w:val="002C129F"/>
    <w:rsid w:val="002C1C46"/>
    <w:rsid w:val="002C1C7C"/>
    <w:rsid w:val="002C3FE8"/>
    <w:rsid w:val="002C559E"/>
    <w:rsid w:val="002C55C9"/>
    <w:rsid w:val="002C6886"/>
    <w:rsid w:val="002D13D3"/>
    <w:rsid w:val="002D4D1C"/>
    <w:rsid w:val="002E16BE"/>
    <w:rsid w:val="002E2091"/>
    <w:rsid w:val="002E2605"/>
    <w:rsid w:val="002E2B5F"/>
    <w:rsid w:val="002E324E"/>
    <w:rsid w:val="002E3936"/>
    <w:rsid w:val="002E3AE7"/>
    <w:rsid w:val="002E483D"/>
    <w:rsid w:val="002E663D"/>
    <w:rsid w:val="002E7D78"/>
    <w:rsid w:val="002F1431"/>
    <w:rsid w:val="002F448A"/>
    <w:rsid w:val="002F4B65"/>
    <w:rsid w:val="002F4D4C"/>
    <w:rsid w:val="002F4FD7"/>
    <w:rsid w:val="002F5008"/>
    <w:rsid w:val="002F6E92"/>
    <w:rsid w:val="002F7339"/>
    <w:rsid w:val="00301192"/>
    <w:rsid w:val="0030179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12ECB"/>
    <w:rsid w:val="003130C5"/>
    <w:rsid w:val="0031335F"/>
    <w:rsid w:val="003139E2"/>
    <w:rsid w:val="00316FE2"/>
    <w:rsid w:val="00317252"/>
    <w:rsid w:val="00322DB5"/>
    <w:rsid w:val="0032509C"/>
    <w:rsid w:val="003270E8"/>
    <w:rsid w:val="00327624"/>
    <w:rsid w:val="00327690"/>
    <w:rsid w:val="00327B06"/>
    <w:rsid w:val="00335E50"/>
    <w:rsid w:val="00336A0D"/>
    <w:rsid w:val="00337FB6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7C8"/>
    <w:rsid w:val="00352D5C"/>
    <w:rsid w:val="0035325B"/>
    <w:rsid w:val="003536A6"/>
    <w:rsid w:val="003563CE"/>
    <w:rsid w:val="00357D00"/>
    <w:rsid w:val="003625A4"/>
    <w:rsid w:val="00364AD2"/>
    <w:rsid w:val="00364B17"/>
    <w:rsid w:val="00365050"/>
    <w:rsid w:val="003653FB"/>
    <w:rsid w:val="00366653"/>
    <w:rsid w:val="00367A7E"/>
    <w:rsid w:val="00370D47"/>
    <w:rsid w:val="003743A6"/>
    <w:rsid w:val="0037681C"/>
    <w:rsid w:val="00380A55"/>
    <w:rsid w:val="00383B15"/>
    <w:rsid w:val="003847A9"/>
    <w:rsid w:val="003854DE"/>
    <w:rsid w:val="00385DC3"/>
    <w:rsid w:val="00386E23"/>
    <w:rsid w:val="00386F2B"/>
    <w:rsid w:val="00391DDF"/>
    <w:rsid w:val="00393D0D"/>
    <w:rsid w:val="00397D19"/>
    <w:rsid w:val="00397E21"/>
    <w:rsid w:val="003A0351"/>
    <w:rsid w:val="003A0399"/>
    <w:rsid w:val="003A0B8A"/>
    <w:rsid w:val="003A3E0F"/>
    <w:rsid w:val="003A4E3A"/>
    <w:rsid w:val="003B048E"/>
    <w:rsid w:val="003B0991"/>
    <w:rsid w:val="003B1AAC"/>
    <w:rsid w:val="003B2702"/>
    <w:rsid w:val="003B2C8F"/>
    <w:rsid w:val="003B3AAB"/>
    <w:rsid w:val="003B43F2"/>
    <w:rsid w:val="003B5264"/>
    <w:rsid w:val="003B77AC"/>
    <w:rsid w:val="003C12D4"/>
    <w:rsid w:val="003C12DE"/>
    <w:rsid w:val="003C1E16"/>
    <w:rsid w:val="003C275E"/>
    <w:rsid w:val="003C2A69"/>
    <w:rsid w:val="003C7888"/>
    <w:rsid w:val="003D0E03"/>
    <w:rsid w:val="003D252F"/>
    <w:rsid w:val="003D26ED"/>
    <w:rsid w:val="003D3338"/>
    <w:rsid w:val="003D3A76"/>
    <w:rsid w:val="003D5CBC"/>
    <w:rsid w:val="003D6261"/>
    <w:rsid w:val="003D713D"/>
    <w:rsid w:val="003D7F9D"/>
    <w:rsid w:val="003E1693"/>
    <w:rsid w:val="003E433B"/>
    <w:rsid w:val="003E5BA1"/>
    <w:rsid w:val="003E5CEF"/>
    <w:rsid w:val="003E5D60"/>
    <w:rsid w:val="003E5F25"/>
    <w:rsid w:val="003E65A0"/>
    <w:rsid w:val="003E7734"/>
    <w:rsid w:val="003E78EB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2202"/>
    <w:rsid w:val="00432D4C"/>
    <w:rsid w:val="0043653E"/>
    <w:rsid w:val="00436D9A"/>
    <w:rsid w:val="004378AF"/>
    <w:rsid w:val="00437FA7"/>
    <w:rsid w:val="00440410"/>
    <w:rsid w:val="004408DB"/>
    <w:rsid w:val="00441186"/>
    <w:rsid w:val="00446265"/>
    <w:rsid w:val="00446960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617"/>
    <w:rsid w:val="00455B90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735F"/>
    <w:rsid w:val="00477DC4"/>
    <w:rsid w:val="00480B60"/>
    <w:rsid w:val="00481042"/>
    <w:rsid w:val="0048145D"/>
    <w:rsid w:val="0048370E"/>
    <w:rsid w:val="0048553E"/>
    <w:rsid w:val="00485918"/>
    <w:rsid w:val="004860CE"/>
    <w:rsid w:val="004865BD"/>
    <w:rsid w:val="004871B3"/>
    <w:rsid w:val="004929BE"/>
    <w:rsid w:val="004931ED"/>
    <w:rsid w:val="00493275"/>
    <w:rsid w:val="00496D90"/>
    <w:rsid w:val="004A241E"/>
    <w:rsid w:val="004A6F43"/>
    <w:rsid w:val="004B0325"/>
    <w:rsid w:val="004B2A17"/>
    <w:rsid w:val="004B5179"/>
    <w:rsid w:val="004B5846"/>
    <w:rsid w:val="004B5E50"/>
    <w:rsid w:val="004C05D9"/>
    <w:rsid w:val="004C495D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55E"/>
    <w:rsid w:val="004E09EE"/>
    <w:rsid w:val="004E223A"/>
    <w:rsid w:val="004E2AAB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500465"/>
    <w:rsid w:val="00501E46"/>
    <w:rsid w:val="0050327B"/>
    <w:rsid w:val="00503772"/>
    <w:rsid w:val="00505A40"/>
    <w:rsid w:val="00506111"/>
    <w:rsid w:val="005072A7"/>
    <w:rsid w:val="00507D5A"/>
    <w:rsid w:val="00507F6B"/>
    <w:rsid w:val="00510D12"/>
    <w:rsid w:val="00511C32"/>
    <w:rsid w:val="00514C55"/>
    <w:rsid w:val="00514DBB"/>
    <w:rsid w:val="0051503D"/>
    <w:rsid w:val="00515095"/>
    <w:rsid w:val="00515F6C"/>
    <w:rsid w:val="00517914"/>
    <w:rsid w:val="00522884"/>
    <w:rsid w:val="00523B72"/>
    <w:rsid w:val="00523B86"/>
    <w:rsid w:val="00523DA3"/>
    <w:rsid w:val="005251F8"/>
    <w:rsid w:val="0052532A"/>
    <w:rsid w:val="0052590F"/>
    <w:rsid w:val="00525B18"/>
    <w:rsid w:val="00526B8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27B0"/>
    <w:rsid w:val="0055673D"/>
    <w:rsid w:val="00556801"/>
    <w:rsid w:val="0055776F"/>
    <w:rsid w:val="005618DF"/>
    <w:rsid w:val="00562DB7"/>
    <w:rsid w:val="0056321A"/>
    <w:rsid w:val="00563D24"/>
    <w:rsid w:val="00564330"/>
    <w:rsid w:val="00565E94"/>
    <w:rsid w:val="005673D7"/>
    <w:rsid w:val="00567E63"/>
    <w:rsid w:val="00570486"/>
    <w:rsid w:val="00571B0B"/>
    <w:rsid w:val="00576DDF"/>
    <w:rsid w:val="005775F2"/>
    <w:rsid w:val="005825E4"/>
    <w:rsid w:val="005843F9"/>
    <w:rsid w:val="005846F4"/>
    <w:rsid w:val="005847EF"/>
    <w:rsid w:val="00585BB0"/>
    <w:rsid w:val="005900CB"/>
    <w:rsid w:val="005913E1"/>
    <w:rsid w:val="00591964"/>
    <w:rsid w:val="00592696"/>
    <w:rsid w:val="00592754"/>
    <w:rsid w:val="00594F50"/>
    <w:rsid w:val="00595560"/>
    <w:rsid w:val="00596290"/>
    <w:rsid w:val="00596FF1"/>
    <w:rsid w:val="005A08A4"/>
    <w:rsid w:val="005A0C8D"/>
    <w:rsid w:val="005A2BDB"/>
    <w:rsid w:val="005A37A0"/>
    <w:rsid w:val="005A47DB"/>
    <w:rsid w:val="005A5678"/>
    <w:rsid w:val="005A740B"/>
    <w:rsid w:val="005A790F"/>
    <w:rsid w:val="005B0E23"/>
    <w:rsid w:val="005B310F"/>
    <w:rsid w:val="005B3A02"/>
    <w:rsid w:val="005B43C6"/>
    <w:rsid w:val="005B4692"/>
    <w:rsid w:val="005B4BDC"/>
    <w:rsid w:val="005B4C45"/>
    <w:rsid w:val="005C0505"/>
    <w:rsid w:val="005C0665"/>
    <w:rsid w:val="005C0F2F"/>
    <w:rsid w:val="005C0F53"/>
    <w:rsid w:val="005C1223"/>
    <w:rsid w:val="005C2579"/>
    <w:rsid w:val="005C3253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C6D"/>
    <w:rsid w:val="005E1D49"/>
    <w:rsid w:val="005E5116"/>
    <w:rsid w:val="005E5BFC"/>
    <w:rsid w:val="005E6072"/>
    <w:rsid w:val="005F0245"/>
    <w:rsid w:val="005F0695"/>
    <w:rsid w:val="005F14ED"/>
    <w:rsid w:val="005F3937"/>
    <w:rsid w:val="005F5D3D"/>
    <w:rsid w:val="005F7334"/>
    <w:rsid w:val="006019AF"/>
    <w:rsid w:val="00602B2E"/>
    <w:rsid w:val="00604EFD"/>
    <w:rsid w:val="006100C2"/>
    <w:rsid w:val="006124F1"/>
    <w:rsid w:val="00612DAC"/>
    <w:rsid w:val="00613817"/>
    <w:rsid w:val="00614A90"/>
    <w:rsid w:val="00614BAB"/>
    <w:rsid w:val="006150D1"/>
    <w:rsid w:val="00615A9D"/>
    <w:rsid w:val="0061773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0ED6"/>
    <w:rsid w:val="0063243E"/>
    <w:rsid w:val="00633054"/>
    <w:rsid w:val="006336C5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44B3"/>
    <w:rsid w:val="006453B4"/>
    <w:rsid w:val="00645634"/>
    <w:rsid w:val="00646244"/>
    <w:rsid w:val="006469C7"/>
    <w:rsid w:val="00647069"/>
    <w:rsid w:val="006503C6"/>
    <w:rsid w:val="00651917"/>
    <w:rsid w:val="00651CAA"/>
    <w:rsid w:val="00651D19"/>
    <w:rsid w:val="006526AD"/>
    <w:rsid w:val="006531E9"/>
    <w:rsid w:val="00653BA8"/>
    <w:rsid w:val="006558E9"/>
    <w:rsid w:val="006561E3"/>
    <w:rsid w:val="006571E4"/>
    <w:rsid w:val="00660F0E"/>
    <w:rsid w:val="00663639"/>
    <w:rsid w:val="00664674"/>
    <w:rsid w:val="00664861"/>
    <w:rsid w:val="006650A6"/>
    <w:rsid w:val="006654B2"/>
    <w:rsid w:val="00666915"/>
    <w:rsid w:val="00666A1B"/>
    <w:rsid w:val="006708D2"/>
    <w:rsid w:val="00670927"/>
    <w:rsid w:val="00672DFF"/>
    <w:rsid w:val="006730D3"/>
    <w:rsid w:val="00674FE5"/>
    <w:rsid w:val="0067507E"/>
    <w:rsid w:val="00675D13"/>
    <w:rsid w:val="006762A4"/>
    <w:rsid w:val="006763CE"/>
    <w:rsid w:val="0068098B"/>
    <w:rsid w:val="006833B1"/>
    <w:rsid w:val="00683725"/>
    <w:rsid w:val="006851E1"/>
    <w:rsid w:val="00685F48"/>
    <w:rsid w:val="00686A8F"/>
    <w:rsid w:val="006875D9"/>
    <w:rsid w:val="00690C62"/>
    <w:rsid w:val="00691A63"/>
    <w:rsid w:val="0069411F"/>
    <w:rsid w:val="0069587A"/>
    <w:rsid w:val="0069645B"/>
    <w:rsid w:val="0069780E"/>
    <w:rsid w:val="006A7540"/>
    <w:rsid w:val="006A7843"/>
    <w:rsid w:val="006A7B5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C41"/>
    <w:rsid w:val="006C0FA2"/>
    <w:rsid w:val="006C2EC9"/>
    <w:rsid w:val="006C2FE7"/>
    <w:rsid w:val="006C3B63"/>
    <w:rsid w:val="006C47D2"/>
    <w:rsid w:val="006D04DE"/>
    <w:rsid w:val="006D2905"/>
    <w:rsid w:val="006D50F1"/>
    <w:rsid w:val="006D5FA4"/>
    <w:rsid w:val="006D711D"/>
    <w:rsid w:val="006D7B04"/>
    <w:rsid w:val="006E16B2"/>
    <w:rsid w:val="006E1A73"/>
    <w:rsid w:val="006E1FED"/>
    <w:rsid w:val="006E447D"/>
    <w:rsid w:val="006E5BE8"/>
    <w:rsid w:val="006E6A05"/>
    <w:rsid w:val="006E7D67"/>
    <w:rsid w:val="006F2DC5"/>
    <w:rsid w:val="006F4351"/>
    <w:rsid w:val="006F7F5C"/>
    <w:rsid w:val="00700BAC"/>
    <w:rsid w:val="0070244D"/>
    <w:rsid w:val="007038A2"/>
    <w:rsid w:val="007038A5"/>
    <w:rsid w:val="00703D31"/>
    <w:rsid w:val="00704D26"/>
    <w:rsid w:val="0070598E"/>
    <w:rsid w:val="00705C26"/>
    <w:rsid w:val="00705E93"/>
    <w:rsid w:val="00712DEC"/>
    <w:rsid w:val="00714F54"/>
    <w:rsid w:val="00715377"/>
    <w:rsid w:val="00716D90"/>
    <w:rsid w:val="00716F64"/>
    <w:rsid w:val="007175A8"/>
    <w:rsid w:val="00721066"/>
    <w:rsid w:val="007238CE"/>
    <w:rsid w:val="00730559"/>
    <w:rsid w:val="0073151C"/>
    <w:rsid w:val="00731E5F"/>
    <w:rsid w:val="00732C93"/>
    <w:rsid w:val="007340D7"/>
    <w:rsid w:val="0073416F"/>
    <w:rsid w:val="00734A68"/>
    <w:rsid w:val="007378AE"/>
    <w:rsid w:val="00743873"/>
    <w:rsid w:val="00745A3A"/>
    <w:rsid w:val="00746FEF"/>
    <w:rsid w:val="00747AE3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6048F"/>
    <w:rsid w:val="00760FA9"/>
    <w:rsid w:val="007616AD"/>
    <w:rsid w:val="00767E68"/>
    <w:rsid w:val="00770EEF"/>
    <w:rsid w:val="00774382"/>
    <w:rsid w:val="007759AC"/>
    <w:rsid w:val="007765D0"/>
    <w:rsid w:val="00780E8A"/>
    <w:rsid w:val="0078268F"/>
    <w:rsid w:val="00782A97"/>
    <w:rsid w:val="00783491"/>
    <w:rsid w:val="00784E1D"/>
    <w:rsid w:val="00785B66"/>
    <w:rsid w:val="007869B4"/>
    <w:rsid w:val="00787B04"/>
    <w:rsid w:val="00790063"/>
    <w:rsid w:val="007904C1"/>
    <w:rsid w:val="00790A60"/>
    <w:rsid w:val="007921D7"/>
    <w:rsid w:val="0079271E"/>
    <w:rsid w:val="0079273C"/>
    <w:rsid w:val="00793E22"/>
    <w:rsid w:val="007975E3"/>
    <w:rsid w:val="007A0CA4"/>
    <w:rsid w:val="007A17D7"/>
    <w:rsid w:val="007A1CD2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5579"/>
    <w:rsid w:val="007B6644"/>
    <w:rsid w:val="007C388D"/>
    <w:rsid w:val="007C4CEA"/>
    <w:rsid w:val="007C6AFC"/>
    <w:rsid w:val="007C6FFD"/>
    <w:rsid w:val="007D039D"/>
    <w:rsid w:val="007D129C"/>
    <w:rsid w:val="007D2A96"/>
    <w:rsid w:val="007D36DB"/>
    <w:rsid w:val="007D4304"/>
    <w:rsid w:val="007D4725"/>
    <w:rsid w:val="007D4C89"/>
    <w:rsid w:val="007D5362"/>
    <w:rsid w:val="007E016C"/>
    <w:rsid w:val="007E01B4"/>
    <w:rsid w:val="007E451A"/>
    <w:rsid w:val="007E492F"/>
    <w:rsid w:val="007E7614"/>
    <w:rsid w:val="007F45F3"/>
    <w:rsid w:val="007F6086"/>
    <w:rsid w:val="007F6139"/>
    <w:rsid w:val="007F6867"/>
    <w:rsid w:val="007F6878"/>
    <w:rsid w:val="007F6F47"/>
    <w:rsid w:val="007F79DC"/>
    <w:rsid w:val="007F7B12"/>
    <w:rsid w:val="00800530"/>
    <w:rsid w:val="00801C94"/>
    <w:rsid w:val="00804F2C"/>
    <w:rsid w:val="008067FC"/>
    <w:rsid w:val="008068DE"/>
    <w:rsid w:val="00810ADE"/>
    <w:rsid w:val="00812441"/>
    <w:rsid w:val="00814C31"/>
    <w:rsid w:val="008152FC"/>
    <w:rsid w:val="0081691F"/>
    <w:rsid w:val="00816ABB"/>
    <w:rsid w:val="00816B09"/>
    <w:rsid w:val="00817EB6"/>
    <w:rsid w:val="008245E5"/>
    <w:rsid w:val="008247C7"/>
    <w:rsid w:val="0082660E"/>
    <w:rsid w:val="008273AD"/>
    <w:rsid w:val="00830F4A"/>
    <w:rsid w:val="00831385"/>
    <w:rsid w:val="008328E0"/>
    <w:rsid w:val="008368E6"/>
    <w:rsid w:val="00840214"/>
    <w:rsid w:val="0084030C"/>
    <w:rsid w:val="0084066A"/>
    <w:rsid w:val="0084178F"/>
    <w:rsid w:val="00842841"/>
    <w:rsid w:val="0084492E"/>
    <w:rsid w:val="00845BA0"/>
    <w:rsid w:val="008460BA"/>
    <w:rsid w:val="0084772A"/>
    <w:rsid w:val="00847AB5"/>
    <w:rsid w:val="00853A21"/>
    <w:rsid w:val="0085417B"/>
    <w:rsid w:val="0085517B"/>
    <w:rsid w:val="0085677D"/>
    <w:rsid w:val="00860187"/>
    <w:rsid w:val="00860CA6"/>
    <w:rsid w:val="00861C02"/>
    <w:rsid w:val="00862CAD"/>
    <w:rsid w:val="0086321D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33F1"/>
    <w:rsid w:val="00884E6F"/>
    <w:rsid w:val="00885E8A"/>
    <w:rsid w:val="008878D6"/>
    <w:rsid w:val="00887F0B"/>
    <w:rsid w:val="00890EBE"/>
    <w:rsid w:val="0089171B"/>
    <w:rsid w:val="0089335C"/>
    <w:rsid w:val="008944B1"/>
    <w:rsid w:val="00894F94"/>
    <w:rsid w:val="00895566"/>
    <w:rsid w:val="00897494"/>
    <w:rsid w:val="00897733"/>
    <w:rsid w:val="008A570A"/>
    <w:rsid w:val="008A6526"/>
    <w:rsid w:val="008A696C"/>
    <w:rsid w:val="008B0B51"/>
    <w:rsid w:val="008B229A"/>
    <w:rsid w:val="008B2533"/>
    <w:rsid w:val="008B2744"/>
    <w:rsid w:val="008B372B"/>
    <w:rsid w:val="008B38EC"/>
    <w:rsid w:val="008B63BA"/>
    <w:rsid w:val="008C1677"/>
    <w:rsid w:val="008C5186"/>
    <w:rsid w:val="008C5544"/>
    <w:rsid w:val="008C5628"/>
    <w:rsid w:val="008C6543"/>
    <w:rsid w:val="008C69B0"/>
    <w:rsid w:val="008D3230"/>
    <w:rsid w:val="008D55C8"/>
    <w:rsid w:val="008D5E70"/>
    <w:rsid w:val="008D6471"/>
    <w:rsid w:val="008D6CBC"/>
    <w:rsid w:val="008D71EC"/>
    <w:rsid w:val="008E3B5F"/>
    <w:rsid w:val="008E67A4"/>
    <w:rsid w:val="008E71A0"/>
    <w:rsid w:val="008E7F62"/>
    <w:rsid w:val="008F004F"/>
    <w:rsid w:val="008F17C4"/>
    <w:rsid w:val="008F1A9A"/>
    <w:rsid w:val="008F291E"/>
    <w:rsid w:val="008F3710"/>
    <w:rsid w:val="008F436A"/>
    <w:rsid w:val="008F4882"/>
    <w:rsid w:val="008F66DA"/>
    <w:rsid w:val="009005B3"/>
    <w:rsid w:val="00901ECB"/>
    <w:rsid w:val="00902D6D"/>
    <w:rsid w:val="00903009"/>
    <w:rsid w:val="009058A8"/>
    <w:rsid w:val="00907797"/>
    <w:rsid w:val="009105A3"/>
    <w:rsid w:val="0091465D"/>
    <w:rsid w:val="00914854"/>
    <w:rsid w:val="00915411"/>
    <w:rsid w:val="00916A72"/>
    <w:rsid w:val="00916BC9"/>
    <w:rsid w:val="00916DEB"/>
    <w:rsid w:val="00917782"/>
    <w:rsid w:val="00923513"/>
    <w:rsid w:val="00923EDC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446D"/>
    <w:rsid w:val="00944B45"/>
    <w:rsid w:val="0094515B"/>
    <w:rsid w:val="009458D6"/>
    <w:rsid w:val="00945AD9"/>
    <w:rsid w:val="00947104"/>
    <w:rsid w:val="0094746B"/>
    <w:rsid w:val="0095064F"/>
    <w:rsid w:val="009520EA"/>
    <w:rsid w:val="009579A6"/>
    <w:rsid w:val="00961FCB"/>
    <w:rsid w:val="00962418"/>
    <w:rsid w:val="00962911"/>
    <w:rsid w:val="00965141"/>
    <w:rsid w:val="009654C8"/>
    <w:rsid w:val="00965F29"/>
    <w:rsid w:val="00966AEC"/>
    <w:rsid w:val="00967EBA"/>
    <w:rsid w:val="00967F26"/>
    <w:rsid w:val="009719DC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4D88"/>
    <w:rsid w:val="00997196"/>
    <w:rsid w:val="00997582"/>
    <w:rsid w:val="009976E6"/>
    <w:rsid w:val="009A2CF9"/>
    <w:rsid w:val="009A40AE"/>
    <w:rsid w:val="009A4104"/>
    <w:rsid w:val="009A5CE9"/>
    <w:rsid w:val="009A60B0"/>
    <w:rsid w:val="009B07C3"/>
    <w:rsid w:val="009B0E56"/>
    <w:rsid w:val="009B1030"/>
    <w:rsid w:val="009B3D8C"/>
    <w:rsid w:val="009B45A3"/>
    <w:rsid w:val="009B4C55"/>
    <w:rsid w:val="009B6867"/>
    <w:rsid w:val="009C1D12"/>
    <w:rsid w:val="009C302B"/>
    <w:rsid w:val="009C5D93"/>
    <w:rsid w:val="009C7C98"/>
    <w:rsid w:val="009D0B4F"/>
    <w:rsid w:val="009D2445"/>
    <w:rsid w:val="009D57C9"/>
    <w:rsid w:val="009D5E77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351B"/>
    <w:rsid w:val="009F3D06"/>
    <w:rsid w:val="009F3F02"/>
    <w:rsid w:val="009F4839"/>
    <w:rsid w:val="009F6007"/>
    <w:rsid w:val="009F7FEE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FC2"/>
    <w:rsid w:val="00A1608F"/>
    <w:rsid w:val="00A1736F"/>
    <w:rsid w:val="00A207D9"/>
    <w:rsid w:val="00A20F86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65A4"/>
    <w:rsid w:val="00A37322"/>
    <w:rsid w:val="00A400C4"/>
    <w:rsid w:val="00A4404A"/>
    <w:rsid w:val="00A44CAD"/>
    <w:rsid w:val="00A44F1D"/>
    <w:rsid w:val="00A45136"/>
    <w:rsid w:val="00A454FC"/>
    <w:rsid w:val="00A46979"/>
    <w:rsid w:val="00A47365"/>
    <w:rsid w:val="00A50594"/>
    <w:rsid w:val="00A515CE"/>
    <w:rsid w:val="00A5191A"/>
    <w:rsid w:val="00A52C69"/>
    <w:rsid w:val="00A5317B"/>
    <w:rsid w:val="00A551EF"/>
    <w:rsid w:val="00A562D0"/>
    <w:rsid w:val="00A571ED"/>
    <w:rsid w:val="00A60FAE"/>
    <w:rsid w:val="00A623E2"/>
    <w:rsid w:val="00A62597"/>
    <w:rsid w:val="00A65730"/>
    <w:rsid w:val="00A70A7B"/>
    <w:rsid w:val="00A728B2"/>
    <w:rsid w:val="00A73294"/>
    <w:rsid w:val="00A7361F"/>
    <w:rsid w:val="00A74398"/>
    <w:rsid w:val="00A747BE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248C"/>
    <w:rsid w:val="00A848DE"/>
    <w:rsid w:val="00A84F52"/>
    <w:rsid w:val="00A862F1"/>
    <w:rsid w:val="00A8758B"/>
    <w:rsid w:val="00A8794F"/>
    <w:rsid w:val="00A93C7A"/>
    <w:rsid w:val="00A9406F"/>
    <w:rsid w:val="00A946AF"/>
    <w:rsid w:val="00A97400"/>
    <w:rsid w:val="00AA0955"/>
    <w:rsid w:val="00AA2406"/>
    <w:rsid w:val="00AA3974"/>
    <w:rsid w:val="00AA41F3"/>
    <w:rsid w:val="00AA515B"/>
    <w:rsid w:val="00AA58D2"/>
    <w:rsid w:val="00AA6841"/>
    <w:rsid w:val="00AB05A0"/>
    <w:rsid w:val="00AB2243"/>
    <w:rsid w:val="00AB2275"/>
    <w:rsid w:val="00AB366B"/>
    <w:rsid w:val="00AB3B6A"/>
    <w:rsid w:val="00AB3DAE"/>
    <w:rsid w:val="00AB447E"/>
    <w:rsid w:val="00AC0456"/>
    <w:rsid w:val="00AC058C"/>
    <w:rsid w:val="00AC0847"/>
    <w:rsid w:val="00AC0B3F"/>
    <w:rsid w:val="00AC60E8"/>
    <w:rsid w:val="00AC6C7B"/>
    <w:rsid w:val="00AC7288"/>
    <w:rsid w:val="00AC764A"/>
    <w:rsid w:val="00AD032A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58B5"/>
    <w:rsid w:val="00AE5EB8"/>
    <w:rsid w:val="00AE7437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61E3"/>
    <w:rsid w:val="00B062A0"/>
    <w:rsid w:val="00B1039E"/>
    <w:rsid w:val="00B1084D"/>
    <w:rsid w:val="00B119DB"/>
    <w:rsid w:val="00B12681"/>
    <w:rsid w:val="00B13AC9"/>
    <w:rsid w:val="00B16726"/>
    <w:rsid w:val="00B17BDD"/>
    <w:rsid w:val="00B17D0F"/>
    <w:rsid w:val="00B22F17"/>
    <w:rsid w:val="00B23E70"/>
    <w:rsid w:val="00B24D3F"/>
    <w:rsid w:val="00B25CAA"/>
    <w:rsid w:val="00B334BA"/>
    <w:rsid w:val="00B3496F"/>
    <w:rsid w:val="00B34A15"/>
    <w:rsid w:val="00B37221"/>
    <w:rsid w:val="00B3729F"/>
    <w:rsid w:val="00B42309"/>
    <w:rsid w:val="00B436AA"/>
    <w:rsid w:val="00B44FC7"/>
    <w:rsid w:val="00B450FF"/>
    <w:rsid w:val="00B4552C"/>
    <w:rsid w:val="00B457A6"/>
    <w:rsid w:val="00B45AEA"/>
    <w:rsid w:val="00B475AD"/>
    <w:rsid w:val="00B47D25"/>
    <w:rsid w:val="00B50C3A"/>
    <w:rsid w:val="00B51940"/>
    <w:rsid w:val="00B53556"/>
    <w:rsid w:val="00B547F3"/>
    <w:rsid w:val="00B550FB"/>
    <w:rsid w:val="00B5563C"/>
    <w:rsid w:val="00B5647E"/>
    <w:rsid w:val="00B56945"/>
    <w:rsid w:val="00B57D31"/>
    <w:rsid w:val="00B60E9F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D03"/>
    <w:rsid w:val="00B701F5"/>
    <w:rsid w:val="00B70D53"/>
    <w:rsid w:val="00B721A6"/>
    <w:rsid w:val="00B74A8E"/>
    <w:rsid w:val="00B76CAD"/>
    <w:rsid w:val="00B80140"/>
    <w:rsid w:val="00B8216A"/>
    <w:rsid w:val="00B837DB"/>
    <w:rsid w:val="00B85C52"/>
    <w:rsid w:val="00B86D3F"/>
    <w:rsid w:val="00B87567"/>
    <w:rsid w:val="00B922F3"/>
    <w:rsid w:val="00B933F3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2487"/>
    <w:rsid w:val="00BB4011"/>
    <w:rsid w:val="00BB4E3A"/>
    <w:rsid w:val="00BB6FBA"/>
    <w:rsid w:val="00BB77C0"/>
    <w:rsid w:val="00BC0AA8"/>
    <w:rsid w:val="00BC1D6C"/>
    <w:rsid w:val="00BC1DFA"/>
    <w:rsid w:val="00BC4221"/>
    <w:rsid w:val="00BC5CC7"/>
    <w:rsid w:val="00BC6286"/>
    <w:rsid w:val="00BC7391"/>
    <w:rsid w:val="00BD05A3"/>
    <w:rsid w:val="00BD28AF"/>
    <w:rsid w:val="00BD30A1"/>
    <w:rsid w:val="00BD3367"/>
    <w:rsid w:val="00BD3B91"/>
    <w:rsid w:val="00BD3BF6"/>
    <w:rsid w:val="00BD64A1"/>
    <w:rsid w:val="00BD7641"/>
    <w:rsid w:val="00BD7E70"/>
    <w:rsid w:val="00BE1077"/>
    <w:rsid w:val="00BE3C30"/>
    <w:rsid w:val="00BE5E0B"/>
    <w:rsid w:val="00BE61E9"/>
    <w:rsid w:val="00BE6C16"/>
    <w:rsid w:val="00BE6EFA"/>
    <w:rsid w:val="00BF044A"/>
    <w:rsid w:val="00BF1AE2"/>
    <w:rsid w:val="00BF27F3"/>
    <w:rsid w:val="00BF3126"/>
    <w:rsid w:val="00C00006"/>
    <w:rsid w:val="00C02AA7"/>
    <w:rsid w:val="00C02DDD"/>
    <w:rsid w:val="00C03070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9B1"/>
    <w:rsid w:val="00C25C73"/>
    <w:rsid w:val="00C25D0D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4AB3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89F"/>
    <w:rsid w:val="00C92934"/>
    <w:rsid w:val="00C937DA"/>
    <w:rsid w:val="00C955A8"/>
    <w:rsid w:val="00CA3DA1"/>
    <w:rsid w:val="00CB0088"/>
    <w:rsid w:val="00CB0881"/>
    <w:rsid w:val="00CB0EFE"/>
    <w:rsid w:val="00CB2DF6"/>
    <w:rsid w:val="00CB2E0D"/>
    <w:rsid w:val="00CB3566"/>
    <w:rsid w:val="00CB56D9"/>
    <w:rsid w:val="00CB5860"/>
    <w:rsid w:val="00CB62A9"/>
    <w:rsid w:val="00CB6909"/>
    <w:rsid w:val="00CB7033"/>
    <w:rsid w:val="00CC0993"/>
    <w:rsid w:val="00CC1D4F"/>
    <w:rsid w:val="00CC4F11"/>
    <w:rsid w:val="00CC63C9"/>
    <w:rsid w:val="00CC65F9"/>
    <w:rsid w:val="00CC70AF"/>
    <w:rsid w:val="00CD2DD4"/>
    <w:rsid w:val="00CD49C7"/>
    <w:rsid w:val="00CD58AA"/>
    <w:rsid w:val="00CD5FF5"/>
    <w:rsid w:val="00CD7346"/>
    <w:rsid w:val="00CE06B6"/>
    <w:rsid w:val="00CE15F1"/>
    <w:rsid w:val="00CE3149"/>
    <w:rsid w:val="00CE3408"/>
    <w:rsid w:val="00CF1F68"/>
    <w:rsid w:val="00CF1F78"/>
    <w:rsid w:val="00CF2699"/>
    <w:rsid w:val="00CF4DD5"/>
    <w:rsid w:val="00CF7CB2"/>
    <w:rsid w:val="00D00CBC"/>
    <w:rsid w:val="00D029F2"/>
    <w:rsid w:val="00D04DF0"/>
    <w:rsid w:val="00D05F91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2390"/>
    <w:rsid w:val="00D24169"/>
    <w:rsid w:val="00D24581"/>
    <w:rsid w:val="00D24B2F"/>
    <w:rsid w:val="00D259BA"/>
    <w:rsid w:val="00D26A4D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E0B"/>
    <w:rsid w:val="00D61524"/>
    <w:rsid w:val="00D62FDA"/>
    <w:rsid w:val="00D63EE6"/>
    <w:rsid w:val="00D70C4E"/>
    <w:rsid w:val="00D7258A"/>
    <w:rsid w:val="00D73374"/>
    <w:rsid w:val="00D73DE6"/>
    <w:rsid w:val="00D73F69"/>
    <w:rsid w:val="00D75CC9"/>
    <w:rsid w:val="00D80A30"/>
    <w:rsid w:val="00D80E31"/>
    <w:rsid w:val="00D81D5C"/>
    <w:rsid w:val="00D81EC6"/>
    <w:rsid w:val="00D82CD4"/>
    <w:rsid w:val="00D86762"/>
    <w:rsid w:val="00D90011"/>
    <w:rsid w:val="00D90CB6"/>
    <w:rsid w:val="00D93AB4"/>
    <w:rsid w:val="00D94204"/>
    <w:rsid w:val="00D9472C"/>
    <w:rsid w:val="00D96FD3"/>
    <w:rsid w:val="00D9757B"/>
    <w:rsid w:val="00DA1AB3"/>
    <w:rsid w:val="00DA22FC"/>
    <w:rsid w:val="00DA2703"/>
    <w:rsid w:val="00DA2DEC"/>
    <w:rsid w:val="00DA2F34"/>
    <w:rsid w:val="00DA500F"/>
    <w:rsid w:val="00DA5553"/>
    <w:rsid w:val="00DA5A76"/>
    <w:rsid w:val="00DA6FEB"/>
    <w:rsid w:val="00DB0D1F"/>
    <w:rsid w:val="00DB1522"/>
    <w:rsid w:val="00DB2E85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D04CD"/>
    <w:rsid w:val="00DD0D1F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5212"/>
    <w:rsid w:val="00DF6065"/>
    <w:rsid w:val="00DF6902"/>
    <w:rsid w:val="00DF7240"/>
    <w:rsid w:val="00E0123B"/>
    <w:rsid w:val="00E02B5F"/>
    <w:rsid w:val="00E02B80"/>
    <w:rsid w:val="00E02D44"/>
    <w:rsid w:val="00E06065"/>
    <w:rsid w:val="00E066DC"/>
    <w:rsid w:val="00E103BF"/>
    <w:rsid w:val="00E10F00"/>
    <w:rsid w:val="00E17A29"/>
    <w:rsid w:val="00E20E6A"/>
    <w:rsid w:val="00E232A2"/>
    <w:rsid w:val="00E258B5"/>
    <w:rsid w:val="00E25913"/>
    <w:rsid w:val="00E259E6"/>
    <w:rsid w:val="00E26D3A"/>
    <w:rsid w:val="00E27C54"/>
    <w:rsid w:val="00E27EA6"/>
    <w:rsid w:val="00E3041B"/>
    <w:rsid w:val="00E32597"/>
    <w:rsid w:val="00E4100E"/>
    <w:rsid w:val="00E41F18"/>
    <w:rsid w:val="00E42CB6"/>
    <w:rsid w:val="00E44476"/>
    <w:rsid w:val="00E4604B"/>
    <w:rsid w:val="00E46590"/>
    <w:rsid w:val="00E47B8F"/>
    <w:rsid w:val="00E51319"/>
    <w:rsid w:val="00E52696"/>
    <w:rsid w:val="00E53A22"/>
    <w:rsid w:val="00E55AF7"/>
    <w:rsid w:val="00E56ED7"/>
    <w:rsid w:val="00E571F4"/>
    <w:rsid w:val="00E574F9"/>
    <w:rsid w:val="00E600E8"/>
    <w:rsid w:val="00E62DEA"/>
    <w:rsid w:val="00E63346"/>
    <w:rsid w:val="00E63FBA"/>
    <w:rsid w:val="00E6558A"/>
    <w:rsid w:val="00E70571"/>
    <w:rsid w:val="00E73372"/>
    <w:rsid w:val="00E7652B"/>
    <w:rsid w:val="00E76899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234E"/>
    <w:rsid w:val="00EA263E"/>
    <w:rsid w:val="00EA27B2"/>
    <w:rsid w:val="00EA2F8B"/>
    <w:rsid w:val="00EA41A4"/>
    <w:rsid w:val="00EA4CC8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4487"/>
    <w:rsid w:val="00EC7F70"/>
    <w:rsid w:val="00ED1D15"/>
    <w:rsid w:val="00ED2052"/>
    <w:rsid w:val="00ED3A62"/>
    <w:rsid w:val="00ED4EF9"/>
    <w:rsid w:val="00ED5B98"/>
    <w:rsid w:val="00ED6A3E"/>
    <w:rsid w:val="00ED6D6F"/>
    <w:rsid w:val="00EE0755"/>
    <w:rsid w:val="00EE1A25"/>
    <w:rsid w:val="00EE22F0"/>
    <w:rsid w:val="00EE26B3"/>
    <w:rsid w:val="00EE3AD4"/>
    <w:rsid w:val="00EE4D83"/>
    <w:rsid w:val="00EE4F92"/>
    <w:rsid w:val="00EE64BF"/>
    <w:rsid w:val="00EE7ADF"/>
    <w:rsid w:val="00EF0B49"/>
    <w:rsid w:val="00EF145B"/>
    <w:rsid w:val="00EF18C0"/>
    <w:rsid w:val="00EF2470"/>
    <w:rsid w:val="00EF445A"/>
    <w:rsid w:val="00EF4977"/>
    <w:rsid w:val="00EF59C4"/>
    <w:rsid w:val="00EF688B"/>
    <w:rsid w:val="00EF6BE0"/>
    <w:rsid w:val="00EF79C2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0DF0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F9E"/>
    <w:rsid w:val="00F3259B"/>
    <w:rsid w:val="00F32C76"/>
    <w:rsid w:val="00F35596"/>
    <w:rsid w:val="00F36F8C"/>
    <w:rsid w:val="00F41D1E"/>
    <w:rsid w:val="00F41F07"/>
    <w:rsid w:val="00F42077"/>
    <w:rsid w:val="00F42675"/>
    <w:rsid w:val="00F43554"/>
    <w:rsid w:val="00F43E08"/>
    <w:rsid w:val="00F514ED"/>
    <w:rsid w:val="00F5241C"/>
    <w:rsid w:val="00F53567"/>
    <w:rsid w:val="00F568AA"/>
    <w:rsid w:val="00F57D02"/>
    <w:rsid w:val="00F61A76"/>
    <w:rsid w:val="00F6313E"/>
    <w:rsid w:val="00F663C9"/>
    <w:rsid w:val="00F67824"/>
    <w:rsid w:val="00F715FF"/>
    <w:rsid w:val="00F72B6E"/>
    <w:rsid w:val="00F735CB"/>
    <w:rsid w:val="00F7498C"/>
    <w:rsid w:val="00F75B85"/>
    <w:rsid w:val="00F76561"/>
    <w:rsid w:val="00F76D2E"/>
    <w:rsid w:val="00F80A90"/>
    <w:rsid w:val="00F80AEC"/>
    <w:rsid w:val="00F80B22"/>
    <w:rsid w:val="00F8147C"/>
    <w:rsid w:val="00F82412"/>
    <w:rsid w:val="00F828AB"/>
    <w:rsid w:val="00F82F31"/>
    <w:rsid w:val="00F84940"/>
    <w:rsid w:val="00F85AB3"/>
    <w:rsid w:val="00F85FAF"/>
    <w:rsid w:val="00F87864"/>
    <w:rsid w:val="00F87EDE"/>
    <w:rsid w:val="00F91ACE"/>
    <w:rsid w:val="00F92623"/>
    <w:rsid w:val="00F92E48"/>
    <w:rsid w:val="00F951B1"/>
    <w:rsid w:val="00F95BEF"/>
    <w:rsid w:val="00F96F8A"/>
    <w:rsid w:val="00FA29FF"/>
    <w:rsid w:val="00FA38F5"/>
    <w:rsid w:val="00FA3C56"/>
    <w:rsid w:val="00FA4256"/>
    <w:rsid w:val="00FB1063"/>
    <w:rsid w:val="00FB1331"/>
    <w:rsid w:val="00FB1FA6"/>
    <w:rsid w:val="00FB2546"/>
    <w:rsid w:val="00FB2B5E"/>
    <w:rsid w:val="00FB34A1"/>
    <w:rsid w:val="00FB5539"/>
    <w:rsid w:val="00FB7978"/>
    <w:rsid w:val="00FC090A"/>
    <w:rsid w:val="00FC1089"/>
    <w:rsid w:val="00FC1518"/>
    <w:rsid w:val="00FC2F94"/>
    <w:rsid w:val="00FC4B6A"/>
    <w:rsid w:val="00FC5385"/>
    <w:rsid w:val="00FC6903"/>
    <w:rsid w:val="00FC70A6"/>
    <w:rsid w:val="00FD1353"/>
    <w:rsid w:val="00FD41F1"/>
    <w:rsid w:val="00FD47A9"/>
    <w:rsid w:val="00FD48DB"/>
    <w:rsid w:val="00FD4D4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F63"/>
    <w:rsid w:val="00FE486E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4BB1E-D61F-448C-93B5-6852C6EA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4170-F5A1-4766-A6CA-36FEB002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5290</Characters>
  <Application>Microsoft Office Word</Application>
  <DocSecurity>4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Szécsiné</cp:lastModifiedBy>
  <cp:revision>2</cp:revision>
  <cp:lastPrinted>2017-10-13T08:00:00Z</cp:lastPrinted>
  <dcterms:created xsi:type="dcterms:W3CDTF">2017-11-07T10:27:00Z</dcterms:created>
  <dcterms:modified xsi:type="dcterms:W3CDTF">2017-11-07T10:27:00Z</dcterms:modified>
</cp:coreProperties>
</file>