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660E" w:rsidRDefault="00DF660E" w:rsidP="00BC0C43">
      <w:pPr>
        <w:ind w:left="2410" w:hanging="2410"/>
        <w:jc w:val="center"/>
      </w:pPr>
      <w:bookmarkStart w:id="0" w:name="_GoBack"/>
      <w:bookmarkEnd w:id="0"/>
      <w:r w:rsidRPr="00DF660E">
        <w:rPr>
          <w:b/>
        </w:rPr>
        <w:t>Gazdasági összefoglaló, kö</w:t>
      </w:r>
      <w:r w:rsidR="005A7AC1">
        <w:rPr>
          <w:b/>
        </w:rPr>
        <w:t>zbeszerzési összesítő (2019.04</w:t>
      </w:r>
      <w:r w:rsidR="008B1412">
        <w:rPr>
          <w:b/>
        </w:rPr>
        <w:t>.</w:t>
      </w:r>
      <w:r w:rsidR="009E4AE2">
        <w:rPr>
          <w:b/>
        </w:rPr>
        <w:t>22</w:t>
      </w:r>
      <w:r w:rsidR="00AF2562">
        <w:rPr>
          <w:b/>
        </w:rPr>
        <w:t>.-2019.0</w:t>
      </w:r>
      <w:r w:rsidR="009E4AE2">
        <w:rPr>
          <w:b/>
        </w:rPr>
        <w:t>5.05</w:t>
      </w:r>
      <w:r w:rsidRPr="00DF660E">
        <w:rPr>
          <w:b/>
        </w:rPr>
        <w:t>.)</w:t>
      </w:r>
    </w:p>
    <w:p w:rsidR="00BC0C43" w:rsidRDefault="00BC0C43" w:rsidP="00BC0C43">
      <w:pPr>
        <w:jc w:val="both"/>
        <w:rPr>
          <w:b/>
        </w:rPr>
      </w:pPr>
    </w:p>
    <w:p w:rsidR="00761058" w:rsidRDefault="00761058" w:rsidP="00BC0C43">
      <w:pPr>
        <w:jc w:val="both"/>
        <w:rPr>
          <w:rStyle w:val="Hiperhivatkozs"/>
          <w:rFonts w:eastAsia="Calibri"/>
          <w:b/>
          <w:lang w:eastAsia="en-US"/>
        </w:rPr>
      </w:pPr>
      <w:r w:rsidRPr="00761058">
        <w:rPr>
          <w:b/>
        </w:rPr>
        <w:t>Idén is pályázhatnak az Érték és Minőség Nagydíjra a h</w:t>
      </w:r>
      <w:r>
        <w:rPr>
          <w:b/>
        </w:rPr>
        <w:t>atáron túli vállalkozások május 24-</w:t>
      </w:r>
      <w:r w:rsidR="005839B6">
        <w:rPr>
          <w:b/>
        </w:rPr>
        <w:t>é</w:t>
      </w:r>
      <w:r>
        <w:rPr>
          <w:b/>
        </w:rPr>
        <w:t>ig.</w:t>
      </w:r>
      <w:r>
        <w:t xml:space="preserve"> </w:t>
      </w:r>
      <w:r w:rsidRPr="00761058">
        <w:t>A tanúsító védjegy elnyerésére pályázatot nyújthat be minden magánszemély, jogi személy, jogi személyiséggel nem rendelkező társaság, egyéni vállalkozó, alkotóközösség. Egy pályázó több pályázattal is szerepelhet, és több pályázó is benyújthat közös pályázatot</w:t>
      </w:r>
      <w:r>
        <w:t>. A kiírók</w:t>
      </w:r>
      <w:r w:rsidRPr="00761058">
        <w:t xml:space="preserve"> </w:t>
      </w:r>
      <w:r>
        <w:t>célja egyenlő esélyt teremteni</w:t>
      </w:r>
      <w:r w:rsidRPr="00761058">
        <w:t xml:space="preserve"> a Magyarország határain belül és kívül működő gazdasági szervezetek számára</w:t>
      </w:r>
      <w:r>
        <w:t>.</w:t>
      </w:r>
    </w:p>
    <w:p w:rsidR="0023188D" w:rsidRPr="00761058" w:rsidRDefault="00BC0C43" w:rsidP="00BC0C43">
      <w:pPr>
        <w:jc w:val="both"/>
        <w:rPr>
          <w:rFonts w:eastAsia="Calibri"/>
          <w:b/>
          <w:sz w:val="22"/>
          <w:szCs w:val="22"/>
          <w:lang w:eastAsia="en-US"/>
        </w:rPr>
      </w:pPr>
      <w:hyperlink r:id="rId6" w:history="1">
        <w:r w:rsidR="0023188D" w:rsidRPr="00761058">
          <w:rPr>
            <w:rStyle w:val="Hiperhivatkozs"/>
            <w:rFonts w:eastAsia="Calibri"/>
            <w:b/>
            <w:sz w:val="22"/>
            <w:szCs w:val="22"/>
            <w:lang w:eastAsia="en-US"/>
          </w:rPr>
          <w:t>https://kronika.ro/gazdasag/majus-24-ig-lehet-palyazni-az-ertek-es-minoseg-nagydijra-erdelybol-is</w:t>
        </w:r>
      </w:hyperlink>
      <w:r w:rsidR="0023188D" w:rsidRPr="00761058">
        <w:rPr>
          <w:rFonts w:eastAsia="Calibri"/>
          <w:b/>
          <w:sz w:val="22"/>
          <w:szCs w:val="22"/>
          <w:lang w:eastAsia="en-US"/>
        </w:rPr>
        <w:t xml:space="preserve"> </w:t>
      </w:r>
    </w:p>
    <w:p w:rsidR="0023188D" w:rsidRDefault="0023188D" w:rsidP="00BC0C43">
      <w:pPr>
        <w:jc w:val="both"/>
        <w:rPr>
          <w:rFonts w:eastAsia="Calibri"/>
          <w:b/>
          <w:lang w:eastAsia="en-US"/>
        </w:rPr>
      </w:pPr>
    </w:p>
    <w:p w:rsidR="00761058" w:rsidRDefault="00761058" w:rsidP="00BC0C43">
      <w:pPr>
        <w:shd w:val="clear" w:color="auto" w:fill="FFFFFF"/>
        <w:jc w:val="both"/>
        <w:rPr>
          <w:color w:val="000000"/>
        </w:rPr>
      </w:pPr>
      <w:r w:rsidRPr="00761058">
        <w:rPr>
          <w:b/>
          <w:color w:val="000000"/>
        </w:rPr>
        <w:t>A legtöbb okos város Erdélyben található.</w:t>
      </w:r>
      <w:r>
        <w:rPr>
          <w:color w:val="000000"/>
        </w:rPr>
        <w:t xml:space="preserve"> Negyvenöt olyan település van az országban, amely az urbanisztikában okos város gyűjtőnéven emlegetett, csúcstechnológiák alkalmazásán alapuló innovatív megoldásokkal igyekszik emelni az ott lakók életminőségét, derül ki a </w:t>
      </w:r>
      <w:proofErr w:type="spellStart"/>
      <w:r>
        <w:rPr>
          <w:color w:val="000000"/>
        </w:rPr>
        <w:t>Vegacomp</w:t>
      </w:r>
      <w:proofErr w:type="spellEnd"/>
      <w:r>
        <w:rPr>
          <w:color w:val="000000"/>
        </w:rPr>
        <w:t xml:space="preserve"> Consulting elemző és tanácsadó cég </w:t>
      </w:r>
      <w:proofErr w:type="spellStart"/>
      <w:r>
        <w:rPr>
          <w:color w:val="000000"/>
        </w:rPr>
        <w:t>Scanning</w:t>
      </w:r>
      <w:proofErr w:type="spellEnd"/>
      <w:r>
        <w:rPr>
          <w:color w:val="000000"/>
        </w:rPr>
        <w:t xml:space="preserve"> </w:t>
      </w:r>
      <w:proofErr w:type="spellStart"/>
      <w:r>
        <w:rPr>
          <w:color w:val="000000"/>
        </w:rPr>
        <w:t>Smart</w:t>
      </w:r>
      <w:proofErr w:type="spellEnd"/>
      <w:r>
        <w:rPr>
          <w:color w:val="000000"/>
        </w:rPr>
        <w:t xml:space="preserve"> City in </w:t>
      </w:r>
      <w:proofErr w:type="spellStart"/>
      <w:r>
        <w:rPr>
          <w:color w:val="000000"/>
        </w:rPr>
        <w:t>Romania</w:t>
      </w:r>
      <w:proofErr w:type="spellEnd"/>
      <w:r>
        <w:rPr>
          <w:color w:val="000000"/>
        </w:rPr>
        <w:t xml:space="preserve"> </w:t>
      </w:r>
      <w:proofErr w:type="spellStart"/>
      <w:r>
        <w:rPr>
          <w:color w:val="000000"/>
        </w:rPr>
        <w:t>March</w:t>
      </w:r>
      <w:proofErr w:type="spellEnd"/>
      <w:r>
        <w:rPr>
          <w:color w:val="000000"/>
        </w:rPr>
        <w:t xml:space="preserve"> 2019 című tanulmányából. A legaktívabb ezen a téren Gyulafehérvár, ahol 103 innovatív megoldás próbálja megkönnyíteni a lakosság életét. Brassóban 20, Temesváron 19, Aradon 18, Kolozsváron 16, Nagyszebenben 13, Nagyváradon pedig 12 okos város megoldás működik.</w:t>
      </w:r>
      <w:r w:rsidRPr="00761058">
        <w:rPr>
          <w:color w:val="000000"/>
        </w:rPr>
        <w:t xml:space="preserve"> </w:t>
      </w:r>
    </w:p>
    <w:p w:rsidR="0023188D" w:rsidRPr="00761058" w:rsidRDefault="00BC0C43" w:rsidP="00BC0C43">
      <w:pPr>
        <w:jc w:val="both"/>
        <w:rPr>
          <w:rFonts w:eastAsia="Calibri"/>
          <w:b/>
          <w:sz w:val="22"/>
          <w:szCs w:val="22"/>
          <w:lang w:eastAsia="en-US"/>
        </w:rPr>
      </w:pPr>
      <w:hyperlink r:id="rId7" w:history="1">
        <w:r w:rsidR="0023188D" w:rsidRPr="00761058">
          <w:rPr>
            <w:rStyle w:val="Hiperhivatkozs"/>
            <w:rFonts w:eastAsia="Calibri"/>
            <w:b/>
            <w:sz w:val="22"/>
            <w:szCs w:val="22"/>
            <w:lang w:eastAsia="en-US"/>
          </w:rPr>
          <w:t>https://www.maszol.ro/index.php/gazdasag/111237-innovativ-megoldasokban-az-elen-erdelyben-osszpontosulnak-romania-okos-varosai</w:t>
        </w:r>
      </w:hyperlink>
      <w:r w:rsidR="0023188D" w:rsidRPr="00761058">
        <w:rPr>
          <w:rFonts w:eastAsia="Calibri"/>
          <w:b/>
          <w:sz w:val="22"/>
          <w:szCs w:val="22"/>
          <w:lang w:eastAsia="en-US"/>
        </w:rPr>
        <w:t xml:space="preserve"> </w:t>
      </w:r>
    </w:p>
    <w:p w:rsidR="0023188D" w:rsidRDefault="0023188D" w:rsidP="00BC0C43">
      <w:pPr>
        <w:jc w:val="both"/>
        <w:rPr>
          <w:rFonts w:eastAsia="Calibri"/>
          <w:b/>
          <w:lang w:eastAsia="en-US"/>
        </w:rPr>
      </w:pPr>
    </w:p>
    <w:p w:rsidR="00761058" w:rsidRDefault="00761058" w:rsidP="00BC0C43">
      <w:pPr>
        <w:shd w:val="clear" w:color="auto" w:fill="FFFFFF"/>
        <w:jc w:val="both"/>
        <w:rPr>
          <w:color w:val="000000"/>
        </w:rPr>
      </w:pPr>
      <w:r w:rsidRPr="005839B6">
        <w:rPr>
          <w:b/>
          <w:color w:val="000000"/>
        </w:rPr>
        <w:t>A romániai régiók közül az erdélyi önkormányzatok hívtak le a legnagyobb összegben európai uniós forrásokat 2011–17 között</w:t>
      </w:r>
      <w:r w:rsidR="005839B6">
        <w:rPr>
          <w:color w:val="000000"/>
        </w:rPr>
        <w:t>.</w:t>
      </w:r>
      <w:r>
        <w:rPr>
          <w:color w:val="000000"/>
        </w:rPr>
        <w:t xml:space="preserve"> </w:t>
      </w:r>
      <w:r w:rsidR="005839B6">
        <w:rPr>
          <w:color w:val="000000"/>
        </w:rPr>
        <w:t xml:space="preserve">Az </w:t>
      </w:r>
      <w:proofErr w:type="spellStart"/>
      <w:r w:rsidR="005839B6">
        <w:rPr>
          <w:color w:val="000000"/>
        </w:rPr>
        <w:t>Erdélystat</w:t>
      </w:r>
      <w:proofErr w:type="spellEnd"/>
      <w:r w:rsidR="005839B6">
        <w:rPr>
          <w:color w:val="000000"/>
        </w:rPr>
        <w:t xml:space="preserve"> nemrégiben közzétett elemzéséből kiderül, hogy </w:t>
      </w:r>
      <w:r>
        <w:rPr>
          <w:color w:val="000000"/>
        </w:rPr>
        <w:t xml:space="preserve">a magyarok lakta községek közül a Bihar megyei Bors teljesített </w:t>
      </w:r>
      <w:r w:rsidR="005839B6">
        <w:rPr>
          <w:color w:val="000000"/>
        </w:rPr>
        <w:t>a legkiemelkedőbben.</w:t>
      </w:r>
      <w:r>
        <w:rPr>
          <w:color w:val="000000"/>
        </w:rPr>
        <w:t xml:space="preserve"> Erdélyben az önkormányzatok 2,4, Havasalföldön 1,9, míg Moldvában 1,7 milliárd euró értékben nyertek uniós pályázatokat az említett időszakban. Az erdélyi régiók közül Partium és Dél-Erdély hívott le nagyobb összegben uniós forrásokat. A megyei tanácsok és városok esetében a dél-erdélyiek, a községek esetében a </w:t>
      </w:r>
      <w:proofErr w:type="spellStart"/>
      <w:r>
        <w:rPr>
          <w:color w:val="000000"/>
        </w:rPr>
        <w:t>partiumiak</w:t>
      </w:r>
      <w:proofErr w:type="spellEnd"/>
      <w:r>
        <w:rPr>
          <w:color w:val="000000"/>
        </w:rPr>
        <w:t xml:space="preserve"> pályáztak a legnagyobb sikerrel uniós pénzekre. A nagyvárosok közül Nagyvárad, </w:t>
      </w:r>
      <w:proofErr w:type="spellStart"/>
      <w:r>
        <w:rPr>
          <w:color w:val="000000"/>
        </w:rPr>
        <w:t>Iași</w:t>
      </w:r>
      <w:proofErr w:type="spellEnd"/>
      <w:r>
        <w:rPr>
          <w:color w:val="000000"/>
        </w:rPr>
        <w:t xml:space="preserve"> és Temesvár nyert a legnagyobb értékben uniós pályázatot 2011–17 között. Az erdélyi nagyvárosok közül Kolozsvár egy főre jutó uniós bevétele az országos átlag körüli szinten volt, Marosvásárhely az országos átlag fölött, míg Szatmárnémeti az országos átlag alatt található. </w:t>
      </w:r>
    </w:p>
    <w:p w:rsidR="0023188D" w:rsidRPr="005839B6" w:rsidRDefault="00BC0C43" w:rsidP="00BC0C43">
      <w:pPr>
        <w:jc w:val="both"/>
        <w:rPr>
          <w:rFonts w:eastAsia="Calibri"/>
          <w:b/>
          <w:sz w:val="22"/>
          <w:szCs w:val="22"/>
          <w:lang w:eastAsia="en-US"/>
        </w:rPr>
      </w:pPr>
      <w:hyperlink r:id="rId8" w:history="1">
        <w:r w:rsidR="0023188D" w:rsidRPr="005839B6">
          <w:rPr>
            <w:rStyle w:val="Hiperhivatkozs"/>
            <w:rFonts w:eastAsia="Calibri"/>
            <w:b/>
            <w:sz w:val="22"/>
            <w:szCs w:val="22"/>
            <w:lang w:eastAsia="en-US"/>
          </w:rPr>
          <w:t>https://www.maszol.ro/index.php/gazdasag/111117-sikeres-unios-palyazatok-a-kiirasokat-szuksegtelenul-tulbonyolitjak-a-miniszteriumok</w:t>
        </w:r>
      </w:hyperlink>
    </w:p>
    <w:p w:rsidR="0023188D" w:rsidRDefault="0023188D" w:rsidP="00BC0C43">
      <w:pPr>
        <w:jc w:val="both"/>
        <w:rPr>
          <w:rFonts w:eastAsia="Calibri"/>
          <w:b/>
          <w:lang w:eastAsia="en-US"/>
        </w:rPr>
      </w:pPr>
    </w:p>
    <w:p w:rsidR="005839B6" w:rsidRDefault="005839B6" w:rsidP="00BC0C43">
      <w:pPr>
        <w:shd w:val="clear" w:color="auto" w:fill="FFFFFF"/>
        <w:jc w:val="both"/>
        <w:rPr>
          <w:color w:val="000000"/>
        </w:rPr>
      </w:pPr>
      <w:r w:rsidRPr="005839B6">
        <w:rPr>
          <w:b/>
          <w:color w:val="000000"/>
        </w:rPr>
        <w:t>Több pénz jut a válaszúti Bánffy-kastély felújítására idén.</w:t>
      </w:r>
      <w:r>
        <w:rPr>
          <w:color w:val="000000"/>
        </w:rPr>
        <w:t xml:space="preserve"> Megszavazta a megyei képviselő-testület a válaszúti Bánffy-kastély felújítását célzó projekt értékének megnövelését. A megyei önkormányzat 50%-kal, azaz 10 millió lejjel egészítette ki a felújításra szánt összeget. Az alárendelt intézményekkel együtt 1.480 millió lejből, azaz közel 311 millió euróból gazdálkodhat a Kolozs Megyei Tanács az idei elfogadott költségvetés szerint. Az önkormányzat önálló büdzséje 983 millió lej, 160 millió lejjel több mint előző évben. Beruházásokra 616 millió lejt különítettek el, amelynek 72%-át vissza nem térítendő európai uniós forrásból finanszírozott összegek teszik ki. Ami a befektetéseket illeti, a megyei önkormányzat idén is az úthálózat korszerűsítését prioritásként kezeli. Emellett a </w:t>
      </w:r>
      <w:proofErr w:type="spellStart"/>
      <w:r>
        <w:rPr>
          <w:color w:val="000000"/>
        </w:rPr>
        <w:t>Tetarom</w:t>
      </w:r>
      <w:proofErr w:type="spellEnd"/>
      <w:r>
        <w:rPr>
          <w:color w:val="000000"/>
        </w:rPr>
        <w:t xml:space="preserve"> I. és V. ipari parkok fejlesztése jelent kiemelt költségvetési tételt, valamint kórházak számára rekordösszeget 27 millió lejt irányoztak elő a költségvetésből. </w:t>
      </w:r>
    </w:p>
    <w:p w:rsidR="0023188D" w:rsidRPr="005839B6" w:rsidRDefault="00BC0C43" w:rsidP="00BC0C43">
      <w:pPr>
        <w:jc w:val="both"/>
        <w:rPr>
          <w:rFonts w:eastAsia="Calibri"/>
          <w:b/>
          <w:sz w:val="22"/>
          <w:szCs w:val="22"/>
          <w:lang w:eastAsia="en-US"/>
        </w:rPr>
      </w:pPr>
      <w:hyperlink r:id="rId9" w:history="1">
        <w:r w:rsidR="0023188D" w:rsidRPr="005839B6">
          <w:rPr>
            <w:rStyle w:val="Hiperhivatkozs"/>
            <w:rFonts w:eastAsia="Calibri"/>
            <w:b/>
            <w:sz w:val="22"/>
            <w:szCs w:val="22"/>
            <w:lang w:eastAsia="en-US"/>
          </w:rPr>
          <w:t>https://www.maszol.ro/index.php/gazdasag/110967-tobb-penz-jut-a-valaszuti-banffy-kastely-felujitasara-iden</w:t>
        </w:r>
      </w:hyperlink>
    </w:p>
    <w:p w:rsidR="00B062CD" w:rsidRDefault="00B062CD" w:rsidP="00BC0C43">
      <w:pPr>
        <w:pStyle w:val="NormlWeb"/>
        <w:spacing w:before="0" w:beforeAutospacing="0" w:after="0" w:afterAutospacing="0"/>
        <w:jc w:val="both"/>
        <w:rPr>
          <w:b/>
        </w:rPr>
      </w:pPr>
    </w:p>
    <w:p w:rsidR="00B062CD" w:rsidRDefault="001B47C7" w:rsidP="00BC0C43">
      <w:pPr>
        <w:pStyle w:val="NormlWeb"/>
        <w:spacing w:before="0" w:beforeAutospacing="0" w:after="0" w:afterAutospacing="0"/>
        <w:jc w:val="both"/>
      </w:pPr>
      <w:r w:rsidRPr="001B47C7">
        <w:rPr>
          <w:b/>
        </w:rPr>
        <w:t xml:space="preserve">Két </w:t>
      </w:r>
      <w:proofErr w:type="spellStart"/>
      <w:r>
        <w:rPr>
          <w:b/>
        </w:rPr>
        <w:t>Interreg</w:t>
      </w:r>
      <w:proofErr w:type="spellEnd"/>
      <w:r>
        <w:rPr>
          <w:b/>
        </w:rPr>
        <w:t xml:space="preserve"> V –</w:t>
      </w:r>
      <w:r w:rsidRPr="001B47C7">
        <w:rPr>
          <w:b/>
        </w:rPr>
        <w:t xml:space="preserve"> Román</w:t>
      </w:r>
      <w:r>
        <w:rPr>
          <w:b/>
        </w:rPr>
        <w:t>ia–Magyarország Programon belüli</w:t>
      </w:r>
      <w:r w:rsidRPr="001B47C7">
        <w:rPr>
          <w:b/>
        </w:rPr>
        <w:t xml:space="preserve"> pályázat kivitelezésén dolgozik az Aradi </w:t>
      </w:r>
      <w:proofErr w:type="spellStart"/>
      <w:r w:rsidRPr="001B47C7">
        <w:rPr>
          <w:b/>
        </w:rPr>
        <w:t>Excelsior</w:t>
      </w:r>
      <w:proofErr w:type="spellEnd"/>
      <w:r w:rsidRPr="001B47C7">
        <w:rPr>
          <w:b/>
        </w:rPr>
        <w:t xml:space="preserve"> Egyesület</w:t>
      </w:r>
      <w:r>
        <w:t>: a hagyományos kertészet támogatása áll a központban és egy olyan létesítmény megépítése, amely a természet iránti szeretetet növelheti majd a gyermekekben. Az „</w:t>
      </w:r>
      <w:proofErr w:type="spellStart"/>
      <w:r>
        <w:t>Evergreen</w:t>
      </w:r>
      <w:proofErr w:type="spellEnd"/>
      <w:r>
        <w:t xml:space="preserve">” és </w:t>
      </w:r>
      <w:r w:rsidR="00B062CD">
        <w:t xml:space="preserve">az </w:t>
      </w:r>
      <w:r>
        <w:t>„X-PARC 2.0” elnevezésű pályázatok rövid ideig tarta</w:t>
      </w:r>
      <w:r w:rsidR="00B062CD">
        <w:t>nak, de tartalmasnak ígérkeznek.</w:t>
      </w:r>
      <w:r>
        <w:t xml:space="preserve"> A projektek céljai, hogy nemcsak romániai, hanem </w:t>
      </w:r>
      <w:r>
        <w:lastRenderedPageBreak/>
        <w:t>magyarországi gyermekekkel is megismertessék a természet és a hagyomány fogalmát, valamint a környezetvédelem fontosságát – az eddigi határon átnyúló magyar és román pályázatok sikeresnek bizonyultak és sok fiatalban fogalmazódott meg, hogy mit jelent ügyelni a környezetünkre és szeretni a természetet.</w:t>
      </w:r>
    </w:p>
    <w:p w:rsidR="0023188D" w:rsidRPr="00B062CD" w:rsidRDefault="00BC0C43" w:rsidP="00BC0C43">
      <w:pPr>
        <w:pStyle w:val="NormlWeb"/>
        <w:spacing w:before="0" w:beforeAutospacing="0" w:after="0" w:afterAutospacing="0"/>
        <w:jc w:val="both"/>
        <w:rPr>
          <w:sz w:val="22"/>
          <w:szCs w:val="22"/>
        </w:rPr>
      </w:pPr>
      <w:hyperlink r:id="rId10" w:history="1">
        <w:r w:rsidR="0023188D" w:rsidRPr="00B062CD">
          <w:rPr>
            <w:rStyle w:val="Hiperhivatkozs"/>
            <w:rFonts w:eastAsia="Calibri"/>
            <w:b/>
            <w:sz w:val="22"/>
            <w:szCs w:val="22"/>
            <w:lang w:eastAsia="en-US"/>
          </w:rPr>
          <w:t>http://www.nyugatijelen.com/jelenido/ket_hataron_atnyulo_palyazatot_kivitelez_az_aradi_excelsior.php</w:t>
        </w:r>
      </w:hyperlink>
      <w:r w:rsidR="0023188D" w:rsidRPr="00B062CD">
        <w:rPr>
          <w:rFonts w:eastAsia="Calibri"/>
          <w:b/>
          <w:sz w:val="22"/>
          <w:szCs w:val="22"/>
          <w:lang w:eastAsia="en-US"/>
        </w:rPr>
        <w:t xml:space="preserve"> </w:t>
      </w:r>
    </w:p>
    <w:p w:rsidR="00FC2FFE" w:rsidRDefault="00FC2FFE" w:rsidP="00BC0C43">
      <w:pPr>
        <w:jc w:val="both"/>
        <w:rPr>
          <w:rFonts w:eastAsia="Calibri"/>
          <w:lang w:eastAsia="en-US"/>
        </w:rPr>
      </w:pPr>
    </w:p>
    <w:p w:rsidR="00BC0C43" w:rsidRPr="00BC0C43" w:rsidRDefault="00BC0C43" w:rsidP="00BC0C43">
      <w:pPr>
        <w:rPr>
          <w:rFonts w:eastAsia="Calibri"/>
          <w:i/>
          <w:lang w:eastAsia="en-US"/>
        </w:rPr>
      </w:pPr>
      <w:r w:rsidRPr="00BC0C43">
        <w:rPr>
          <w:rFonts w:eastAsia="Calibri"/>
          <w:i/>
          <w:lang w:eastAsia="en-US"/>
        </w:rPr>
        <w:t>Forrás: Magyarország Főkonzulátusa, Kolozsvár</w:t>
      </w:r>
    </w:p>
    <w:sectPr w:rsidR="00BC0C43" w:rsidRPr="00BC0C43" w:rsidSect="00BC0C43">
      <w:pgSz w:w="11906" w:h="16838"/>
      <w:pgMar w:top="1134" w:right="1417" w:bottom="851" w:left="1417" w:header="708" w:footer="2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4F11" w:rsidRDefault="00D94F11" w:rsidP="00C05CF4">
      <w:r>
        <w:separator/>
      </w:r>
    </w:p>
  </w:endnote>
  <w:endnote w:type="continuationSeparator" w:id="0">
    <w:p w:rsidR="00D94F11" w:rsidRDefault="00D94F11" w:rsidP="00C05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4F11" w:rsidRDefault="00D94F11" w:rsidP="00C05CF4">
      <w:r>
        <w:separator/>
      </w:r>
    </w:p>
  </w:footnote>
  <w:footnote w:type="continuationSeparator" w:id="0">
    <w:p w:rsidR="00D94F11" w:rsidRDefault="00D94F11" w:rsidP="00C05C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CEA"/>
    <w:rsid w:val="0000095D"/>
    <w:rsid w:val="00000F28"/>
    <w:rsid w:val="00005F3B"/>
    <w:rsid w:val="0001560A"/>
    <w:rsid w:val="00023BAD"/>
    <w:rsid w:val="00033324"/>
    <w:rsid w:val="000430E9"/>
    <w:rsid w:val="00052721"/>
    <w:rsid w:val="000548F5"/>
    <w:rsid w:val="00082A6E"/>
    <w:rsid w:val="00093506"/>
    <w:rsid w:val="000952DF"/>
    <w:rsid w:val="000B1E9D"/>
    <w:rsid w:val="000B225D"/>
    <w:rsid w:val="000B75ED"/>
    <w:rsid w:val="000D0DD7"/>
    <w:rsid w:val="000D53DA"/>
    <w:rsid w:val="000E0045"/>
    <w:rsid w:val="000E3DF3"/>
    <w:rsid w:val="000F01FF"/>
    <w:rsid w:val="0010260B"/>
    <w:rsid w:val="00104D90"/>
    <w:rsid w:val="00107A9E"/>
    <w:rsid w:val="00110AC8"/>
    <w:rsid w:val="00116123"/>
    <w:rsid w:val="001212A0"/>
    <w:rsid w:val="001219CF"/>
    <w:rsid w:val="00126549"/>
    <w:rsid w:val="001358D2"/>
    <w:rsid w:val="00135A12"/>
    <w:rsid w:val="00137386"/>
    <w:rsid w:val="001374C5"/>
    <w:rsid w:val="00145C84"/>
    <w:rsid w:val="00151EA1"/>
    <w:rsid w:val="00162737"/>
    <w:rsid w:val="001973A3"/>
    <w:rsid w:val="001A0320"/>
    <w:rsid w:val="001A2283"/>
    <w:rsid w:val="001A233D"/>
    <w:rsid w:val="001A506F"/>
    <w:rsid w:val="001B37A8"/>
    <w:rsid w:val="001B462D"/>
    <w:rsid w:val="001B47C7"/>
    <w:rsid w:val="001C0D41"/>
    <w:rsid w:val="001D5A71"/>
    <w:rsid w:val="001F0ADF"/>
    <w:rsid w:val="00200036"/>
    <w:rsid w:val="00205C04"/>
    <w:rsid w:val="00220008"/>
    <w:rsid w:val="00225206"/>
    <w:rsid w:val="0022685B"/>
    <w:rsid w:val="0023188D"/>
    <w:rsid w:val="00252579"/>
    <w:rsid w:val="00270203"/>
    <w:rsid w:val="002744DE"/>
    <w:rsid w:val="00284B97"/>
    <w:rsid w:val="00291740"/>
    <w:rsid w:val="002D2E42"/>
    <w:rsid w:val="002E0242"/>
    <w:rsid w:val="00312511"/>
    <w:rsid w:val="00312894"/>
    <w:rsid w:val="0031442B"/>
    <w:rsid w:val="00336063"/>
    <w:rsid w:val="00344E1D"/>
    <w:rsid w:val="00347A87"/>
    <w:rsid w:val="00356618"/>
    <w:rsid w:val="00366BCE"/>
    <w:rsid w:val="00395275"/>
    <w:rsid w:val="003A2F8D"/>
    <w:rsid w:val="003A4730"/>
    <w:rsid w:val="003A5BB4"/>
    <w:rsid w:val="003B0429"/>
    <w:rsid w:val="003B401D"/>
    <w:rsid w:val="003C0E18"/>
    <w:rsid w:val="003C13CA"/>
    <w:rsid w:val="003E1948"/>
    <w:rsid w:val="003E45ED"/>
    <w:rsid w:val="003E4DBD"/>
    <w:rsid w:val="003E52F0"/>
    <w:rsid w:val="003F1854"/>
    <w:rsid w:val="003F3F13"/>
    <w:rsid w:val="003F77CC"/>
    <w:rsid w:val="00401A7C"/>
    <w:rsid w:val="0040661C"/>
    <w:rsid w:val="004104E8"/>
    <w:rsid w:val="00414776"/>
    <w:rsid w:val="004222E8"/>
    <w:rsid w:val="004435A8"/>
    <w:rsid w:val="00456534"/>
    <w:rsid w:val="004617D0"/>
    <w:rsid w:val="00482354"/>
    <w:rsid w:val="004913FF"/>
    <w:rsid w:val="00492FD3"/>
    <w:rsid w:val="00493846"/>
    <w:rsid w:val="00494D3B"/>
    <w:rsid w:val="004B2164"/>
    <w:rsid w:val="004C7924"/>
    <w:rsid w:val="004D2AB0"/>
    <w:rsid w:val="004D49BC"/>
    <w:rsid w:val="004E04E3"/>
    <w:rsid w:val="004E34DC"/>
    <w:rsid w:val="00501CCE"/>
    <w:rsid w:val="00505F0E"/>
    <w:rsid w:val="00507BDE"/>
    <w:rsid w:val="00510786"/>
    <w:rsid w:val="00513D8C"/>
    <w:rsid w:val="00522914"/>
    <w:rsid w:val="00530AFF"/>
    <w:rsid w:val="0053497E"/>
    <w:rsid w:val="00551891"/>
    <w:rsid w:val="00561256"/>
    <w:rsid w:val="00563BC0"/>
    <w:rsid w:val="00567212"/>
    <w:rsid w:val="00574C68"/>
    <w:rsid w:val="00583071"/>
    <w:rsid w:val="005839B6"/>
    <w:rsid w:val="005A7AC1"/>
    <w:rsid w:val="005C0B21"/>
    <w:rsid w:val="005C343C"/>
    <w:rsid w:val="005C43CB"/>
    <w:rsid w:val="005D2898"/>
    <w:rsid w:val="005D54EA"/>
    <w:rsid w:val="005D5C29"/>
    <w:rsid w:val="005F7C84"/>
    <w:rsid w:val="006018F6"/>
    <w:rsid w:val="006056BD"/>
    <w:rsid w:val="00610545"/>
    <w:rsid w:val="00623E30"/>
    <w:rsid w:val="00625D25"/>
    <w:rsid w:val="0063206D"/>
    <w:rsid w:val="00632A21"/>
    <w:rsid w:val="00642F5E"/>
    <w:rsid w:val="00644F5D"/>
    <w:rsid w:val="00654A63"/>
    <w:rsid w:val="006676A2"/>
    <w:rsid w:val="00667B37"/>
    <w:rsid w:val="00676A9F"/>
    <w:rsid w:val="00684B33"/>
    <w:rsid w:val="006E567C"/>
    <w:rsid w:val="006E64BE"/>
    <w:rsid w:val="006E6AA5"/>
    <w:rsid w:val="00705235"/>
    <w:rsid w:val="0071167A"/>
    <w:rsid w:val="00721656"/>
    <w:rsid w:val="00723F64"/>
    <w:rsid w:val="0072420C"/>
    <w:rsid w:val="00724BF8"/>
    <w:rsid w:val="00733471"/>
    <w:rsid w:val="00745F44"/>
    <w:rsid w:val="00761058"/>
    <w:rsid w:val="00766471"/>
    <w:rsid w:val="00775D46"/>
    <w:rsid w:val="007807EF"/>
    <w:rsid w:val="00790C3A"/>
    <w:rsid w:val="00792082"/>
    <w:rsid w:val="007971D2"/>
    <w:rsid w:val="00797628"/>
    <w:rsid w:val="007B122E"/>
    <w:rsid w:val="007C3A1E"/>
    <w:rsid w:val="007D1455"/>
    <w:rsid w:val="007D630F"/>
    <w:rsid w:val="007F0157"/>
    <w:rsid w:val="007F5B2B"/>
    <w:rsid w:val="007F709A"/>
    <w:rsid w:val="00802B79"/>
    <w:rsid w:val="00816DD8"/>
    <w:rsid w:val="00820513"/>
    <w:rsid w:val="00845A86"/>
    <w:rsid w:val="00847B8C"/>
    <w:rsid w:val="00856520"/>
    <w:rsid w:val="008635BA"/>
    <w:rsid w:val="0087118A"/>
    <w:rsid w:val="00871511"/>
    <w:rsid w:val="00876EA2"/>
    <w:rsid w:val="008771ED"/>
    <w:rsid w:val="00877A58"/>
    <w:rsid w:val="008A1C85"/>
    <w:rsid w:val="008A604F"/>
    <w:rsid w:val="008B1412"/>
    <w:rsid w:val="008B69EB"/>
    <w:rsid w:val="008C1B15"/>
    <w:rsid w:val="008E5401"/>
    <w:rsid w:val="008E6653"/>
    <w:rsid w:val="008E76D0"/>
    <w:rsid w:val="008F027A"/>
    <w:rsid w:val="009155DB"/>
    <w:rsid w:val="009322F3"/>
    <w:rsid w:val="0094294F"/>
    <w:rsid w:val="009471FE"/>
    <w:rsid w:val="009511B6"/>
    <w:rsid w:val="009670D5"/>
    <w:rsid w:val="00973F24"/>
    <w:rsid w:val="00985EAF"/>
    <w:rsid w:val="009B1395"/>
    <w:rsid w:val="009C6F8C"/>
    <w:rsid w:val="009D0CCE"/>
    <w:rsid w:val="009E4AE2"/>
    <w:rsid w:val="009E556E"/>
    <w:rsid w:val="009E64C1"/>
    <w:rsid w:val="009F7CEA"/>
    <w:rsid w:val="00A0707C"/>
    <w:rsid w:val="00A0773C"/>
    <w:rsid w:val="00A2028D"/>
    <w:rsid w:val="00A27EC3"/>
    <w:rsid w:val="00A32679"/>
    <w:rsid w:val="00A363B8"/>
    <w:rsid w:val="00A42B03"/>
    <w:rsid w:val="00A438A0"/>
    <w:rsid w:val="00A6648A"/>
    <w:rsid w:val="00A67BD4"/>
    <w:rsid w:val="00A70D69"/>
    <w:rsid w:val="00A74A8C"/>
    <w:rsid w:val="00AA4AF7"/>
    <w:rsid w:val="00AB1226"/>
    <w:rsid w:val="00AC232E"/>
    <w:rsid w:val="00AC3F8B"/>
    <w:rsid w:val="00AC7A38"/>
    <w:rsid w:val="00AF0523"/>
    <w:rsid w:val="00AF2562"/>
    <w:rsid w:val="00AF56CF"/>
    <w:rsid w:val="00B062CD"/>
    <w:rsid w:val="00B1205B"/>
    <w:rsid w:val="00B16CDC"/>
    <w:rsid w:val="00B208BC"/>
    <w:rsid w:val="00B373D9"/>
    <w:rsid w:val="00B46948"/>
    <w:rsid w:val="00B46A22"/>
    <w:rsid w:val="00B624A4"/>
    <w:rsid w:val="00B630BC"/>
    <w:rsid w:val="00B768F0"/>
    <w:rsid w:val="00B817FA"/>
    <w:rsid w:val="00B847D7"/>
    <w:rsid w:val="00B84833"/>
    <w:rsid w:val="00B85188"/>
    <w:rsid w:val="00B85B89"/>
    <w:rsid w:val="00BA4CB3"/>
    <w:rsid w:val="00BC03E5"/>
    <w:rsid w:val="00BC0C43"/>
    <w:rsid w:val="00BD7C06"/>
    <w:rsid w:val="00BF0AD0"/>
    <w:rsid w:val="00C039B3"/>
    <w:rsid w:val="00C05CF4"/>
    <w:rsid w:val="00C13C34"/>
    <w:rsid w:val="00C23E64"/>
    <w:rsid w:val="00C35DB7"/>
    <w:rsid w:val="00C55547"/>
    <w:rsid w:val="00C866AB"/>
    <w:rsid w:val="00CB3270"/>
    <w:rsid w:val="00CB6972"/>
    <w:rsid w:val="00CC06C8"/>
    <w:rsid w:val="00CC1113"/>
    <w:rsid w:val="00CC61CA"/>
    <w:rsid w:val="00CD7749"/>
    <w:rsid w:val="00CE01EA"/>
    <w:rsid w:val="00CF0A19"/>
    <w:rsid w:val="00CF6494"/>
    <w:rsid w:val="00D15C47"/>
    <w:rsid w:val="00D46802"/>
    <w:rsid w:val="00D57F91"/>
    <w:rsid w:val="00D6473B"/>
    <w:rsid w:val="00D653F3"/>
    <w:rsid w:val="00D75E62"/>
    <w:rsid w:val="00D85101"/>
    <w:rsid w:val="00D94F11"/>
    <w:rsid w:val="00D96951"/>
    <w:rsid w:val="00DA2DDD"/>
    <w:rsid w:val="00DA5EF9"/>
    <w:rsid w:val="00DB0742"/>
    <w:rsid w:val="00DB786B"/>
    <w:rsid w:val="00DC1858"/>
    <w:rsid w:val="00DC3C24"/>
    <w:rsid w:val="00DF522F"/>
    <w:rsid w:val="00DF660E"/>
    <w:rsid w:val="00E1105B"/>
    <w:rsid w:val="00E1665C"/>
    <w:rsid w:val="00E178CB"/>
    <w:rsid w:val="00E21E43"/>
    <w:rsid w:val="00E23A50"/>
    <w:rsid w:val="00E23E1F"/>
    <w:rsid w:val="00E27BEF"/>
    <w:rsid w:val="00E505C5"/>
    <w:rsid w:val="00E51576"/>
    <w:rsid w:val="00E52CAE"/>
    <w:rsid w:val="00E53A58"/>
    <w:rsid w:val="00E56A09"/>
    <w:rsid w:val="00E6281B"/>
    <w:rsid w:val="00E660B2"/>
    <w:rsid w:val="00E74A0D"/>
    <w:rsid w:val="00EA0B4F"/>
    <w:rsid w:val="00EA3BA0"/>
    <w:rsid w:val="00EB3D7A"/>
    <w:rsid w:val="00EB433C"/>
    <w:rsid w:val="00EC1C72"/>
    <w:rsid w:val="00EC2B1C"/>
    <w:rsid w:val="00EC62FF"/>
    <w:rsid w:val="00EC6ECA"/>
    <w:rsid w:val="00EE61E1"/>
    <w:rsid w:val="00EF24BD"/>
    <w:rsid w:val="00EF34A7"/>
    <w:rsid w:val="00EF7D4F"/>
    <w:rsid w:val="00F01D1A"/>
    <w:rsid w:val="00F215E4"/>
    <w:rsid w:val="00F21B98"/>
    <w:rsid w:val="00F22445"/>
    <w:rsid w:val="00F40EC6"/>
    <w:rsid w:val="00F42EDF"/>
    <w:rsid w:val="00F51350"/>
    <w:rsid w:val="00F60A5A"/>
    <w:rsid w:val="00F734C0"/>
    <w:rsid w:val="00F850FA"/>
    <w:rsid w:val="00F91B5F"/>
    <w:rsid w:val="00F94AE5"/>
    <w:rsid w:val="00F94D21"/>
    <w:rsid w:val="00F97D29"/>
    <w:rsid w:val="00FA159A"/>
    <w:rsid w:val="00FA70F0"/>
    <w:rsid w:val="00FA76D9"/>
    <w:rsid w:val="00FB417D"/>
    <w:rsid w:val="00FC2FFE"/>
    <w:rsid w:val="00FC7BA4"/>
    <w:rsid w:val="00FD2265"/>
    <w:rsid w:val="00FD3BD7"/>
    <w:rsid w:val="00FD682C"/>
    <w:rsid w:val="00FF1284"/>
    <w:rsid w:val="00FF21F2"/>
    <w:rsid w:val="00FF5CE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613414"/>
  <w15:chartTrackingRefBased/>
  <w15:docId w15:val="{333264EA-CBFE-4CA1-B9A9-75CB6FBCA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9F7CEA"/>
    <w:pPr>
      <w:spacing w:after="0" w:line="240" w:lineRule="auto"/>
    </w:pPr>
    <w:rPr>
      <w:rFonts w:ascii="Times New Roman" w:eastAsia="Times New Roman" w:hAnsi="Times New Roman" w:cs="Times New Roman"/>
      <w:sz w:val="24"/>
      <w:szCs w:val="24"/>
      <w:lang w:eastAsia="hu-HU"/>
    </w:rPr>
  </w:style>
  <w:style w:type="paragraph" w:styleId="Cmsor2">
    <w:name w:val="heading 2"/>
    <w:basedOn w:val="Norml"/>
    <w:next w:val="Norml"/>
    <w:link w:val="Cmsor2Char"/>
    <w:qFormat/>
    <w:rsid w:val="009F7CEA"/>
    <w:pPr>
      <w:keepNext/>
      <w:outlineLvl w:val="1"/>
    </w:pPr>
    <w:rPr>
      <w:rFonts w:ascii="Arial" w:hAnsi="Arial"/>
      <w:szCs w:val="20"/>
      <w:u w:val="singl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rsid w:val="009F7CEA"/>
    <w:rPr>
      <w:rFonts w:ascii="Arial" w:eastAsia="Times New Roman" w:hAnsi="Arial" w:cs="Times New Roman"/>
      <w:sz w:val="24"/>
      <w:szCs w:val="20"/>
      <w:u w:val="single"/>
      <w:lang w:eastAsia="hu-HU"/>
    </w:rPr>
  </w:style>
  <w:style w:type="paragraph" w:customStyle="1" w:styleId="Cgneve">
    <w:name w:val="Cég neve"/>
    <w:basedOn w:val="Szvegtrzs"/>
    <w:rsid w:val="009F7CEA"/>
    <w:pPr>
      <w:keepLines/>
      <w:spacing w:after="80" w:line="240" w:lineRule="atLeast"/>
      <w:jc w:val="center"/>
    </w:pPr>
    <w:rPr>
      <w:rFonts w:ascii="Garamond" w:hAnsi="Garamond"/>
      <w:caps/>
      <w:spacing w:val="75"/>
      <w:sz w:val="21"/>
      <w:szCs w:val="20"/>
    </w:rPr>
  </w:style>
  <w:style w:type="paragraph" w:styleId="Szvegtrzs">
    <w:name w:val="Body Text"/>
    <w:basedOn w:val="Norml"/>
    <w:link w:val="SzvegtrzsChar"/>
    <w:uiPriority w:val="99"/>
    <w:semiHidden/>
    <w:unhideWhenUsed/>
    <w:rsid w:val="009F7CEA"/>
    <w:pPr>
      <w:spacing w:after="120"/>
    </w:pPr>
  </w:style>
  <w:style w:type="character" w:customStyle="1" w:styleId="SzvegtrzsChar">
    <w:name w:val="Szövegtörzs Char"/>
    <w:basedOn w:val="Bekezdsalapbettpusa"/>
    <w:link w:val="Szvegtrzs"/>
    <w:uiPriority w:val="99"/>
    <w:semiHidden/>
    <w:rsid w:val="009F7CEA"/>
    <w:rPr>
      <w:rFonts w:ascii="Times New Roman" w:eastAsia="Times New Roman" w:hAnsi="Times New Roman" w:cs="Times New Roman"/>
      <w:sz w:val="24"/>
      <w:szCs w:val="24"/>
      <w:lang w:eastAsia="hu-HU"/>
    </w:rPr>
  </w:style>
  <w:style w:type="paragraph" w:styleId="Buborkszveg">
    <w:name w:val="Balloon Text"/>
    <w:basedOn w:val="Norml"/>
    <w:link w:val="BuborkszvegChar"/>
    <w:uiPriority w:val="99"/>
    <w:semiHidden/>
    <w:unhideWhenUsed/>
    <w:rsid w:val="004E34DC"/>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4E34DC"/>
    <w:rPr>
      <w:rFonts w:ascii="Segoe UI" w:eastAsia="Times New Roman" w:hAnsi="Segoe UI" w:cs="Segoe UI"/>
      <w:sz w:val="18"/>
      <w:szCs w:val="18"/>
      <w:lang w:eastAsia="hu-HU"/>
    </w:rPr>
  </w:style>
  <w:style w:type="paragraph" w:styleId="lfej">
    <w:name w:val="header"/>
    <w:basedOn w:val="Norml"/>
    <w:link w:val="lfejChar"/>
    <w:uiPriority w:val="99"/>
    <w:unhideWhenUsed/>
    <w:rsid w:val="00C05CF4"/>
    <w:pPr>
      <w:tabs>
        <w:tab w:val="center" w:pos="4536"/>
        <w:tab w:val="right" w:pos="9072"/>
      </w:tabs>
    </w:pPr>
  </w:style>
  <w:style w:type="character" w:customStyle="1" w:styleId="lfejChar">
    <w:name w:val="Élőfej Char"/>
    <w:basedOn w:val="Bekezdsalapbettpusa"/>
    <w:link w:val="lfej"/>
    <w:uiPriority w:val="99"/>
    <w:rsid w:val="00C05CF4"/>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C05CF4"/>
    <w:pPr>
      <w:tabs>
        <w:tab w:val="center" w:pos="4536"/>
        <w:tab w:val="right" w:pos="9072"/>
      </w:tabs>
    </w:pPr>
  </w:style>
  <w:style w:type="character" w:customStyle="1" w:styleId="llbChar">
    <w:name w:val="Élőláb Char"/>
    <w:basedOn w:val="Bekezdsalapbettpusa"/>
    <w:link w:val="llb"/>
    <w:uiPriority w:val="99"/>
    <w:rsid w:val="00C05CF4"/>
    <w:rPr>
      <w:rFonts w:ascii="Times New Roman" w:eastAsia="Times New Roman" w:hAnsi="Times New Roman" w:cs="Times New Roman"/>
      <w:sz w:val="24"/>
      <w:szCs w:val="24"/>
      <w:lang w:eastAsia="hu-HU"/>
    </w:rPr>
  </w:style>
  <w:style w:type="character" w:styleId="Hiperhivatkozs">
    <w:name w:val="Hyperlink"/>
    <w:basedOn w:val="Bekezdsalapbettpusa"/>
    <w:uiPriority w:val="99"/>
    <w:unhideWhenUsed/>
    <w:rsid w:val="00414776"/>
    <w:rPr>
      <w:color w:val="0563C1" w:themeColor="hyperlink"/>
      <w:u w:val="single"/>
    </w:rPr>
  </w:style>
  <w:style w:type="paragraph" w:styleId="Alcm">
    <w:name w:val="Subtitle"/>
    <w:basedOn w:val="Norml"/>
    <w:next w:val="Norml"/>
    <w:link w:val="AlcmChar"/>
    <w:qFormat/>
    <w:rsid w:val="00135A12"/>
    <w:rPr>
      <w:rFonts w:ascii="Cambria" w:eastAsia="Calibri" w:hAnsi="Cambria"/>
      <w:i/>
      <w:iCs/>
      <w:smallCaps/>
      <w:spacing w:val="10"/>
      <w:sz w:val="28"/>
      <w:szCs w:val="28"/>
    </w:rPr>
  </w:style>
  <w:style w:type="character" w:customStyle="1" w:styleId="AlcmChar">
    <w:name w:val="Alcím Char"/>
    <w:basedOn w:val="Bekezdsalapbettpusa"/>
    <w:link w:val="Alcm"/>
    <w:rsid w:val="00135A12"/>
    <w:rPr>
      <w:rFonts w:ascii="Cambria" w:eastAsia="Calibri" w:hAnsi="Cambria" w:cs="Times New Roman"/>
      <w:i/>
      <w:iCs/>
      <w:smallCaps/>
      <w:spacing w:val="10"/>
      <w:sz w:val="28"/>
      <w:szCs w:val="28"/>
      <w:lang w:eastAsia="hu-HU"/>
    </w:rPr>
  </w:style>
  <w:style w:type="table" w:customStyle="1" w:styleId="TableGrid1">
    <w:name w:val="Table Grid1"/>
    <w:basedOn w:val="Normltblzat"/>
    <w:next w:val="Rcsostblzat"/>
    <w:uiPriority w:val="59"/>
    <w:rsid w:val="00F850F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akszveg1">
    <w:name w:val="Csak szöveg1"/>
    <w:basedOn w:val="Norml"/>
    <w:rsid w:val="00F850FA"/>
    <w:pPr>
      <w:widowControl w:val="0"/>
      <w:suppressAutoHyphens/>
    </w:pPr>
    <w:rPr>
      <w:rFonts w:eastAsia="SimSun"/>
      <w:i/>
      <w:iCs/>
      <w:color w:val="000000"/>
      <w:kern w:val="2"/>
      <w:lang w:eastAsia="zh-CN" w:bidi="hi-IN"/>
    </w:rPr>
  </w:style>
  <w:style w:type="table" w:styleId="Rcsostblzat">
    <w:name w:val="Table Grid"/>
    <w:basedOn w:val="Normltblzat"/>
    <w:uiPriority w:val="39"/>
    <w:rsid w:val="00F850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rltotthiperhivatkozs">
    <w:name w:val="FollowedHyperlink"/>
    <w:basedOn w:val="Bekezdsalapbettpusa"/>
    <w:uiPriority w:val="99"/>
    <w:semiHidden/>
    <w:unhideWhenUsed/>
    <w:rsid w:val="005C343C"/>
    <w:rPr>
      <w:color w:val="954F72" w:themeColor="followedHyperlink"/>
      <w:u w:val="single"/>
    </w:rPr>
  </w:style>
  <w:style w:type="character" w:styleId="Jegyzethivatkozs">
    <w:name w:val="annotation reference"/>
    <w:basedOn w:val="Bekezdsalapbettpusa"/>
    <w:uiPriority w:val="99"/>
    <w:semiHidden/>
    <w:unhideWhenUsed/>
    <w:rsid w:val="00D15C47"/>
    <w:rPr>
      <w:sz w:val="16"/>
      <w:szCs w:val="16"/>
    </w:rPr>
  </w:style>
  <w:style w:type="paragraph" w:styleId="Jegyzetszveg">
    <w:name w:val="annotation text"/>
    <w:basedOn w:val="Norml"/>
    <w:link w:val="JegyzetszvegChar"/>
    <w:uiPriority w:val="99"/>
    <w:semiHidden/>
    <w:unhideWhenUsed/>
    <w:rsid w:val="00D15C47"/>
    <w:rPr>
      <w:sz w:val="20"/>
      <w:szCs w:val="20"/>
    </w:rPr>
  </w:style>
  <w:style w:type="character" w:customStyle="1" w:styleId="JegyzetszvegChar">
    <w:name w:val="Jegyzetszöveg Char"/>
    <w:basedOn w:val="Bekezdsalapbettpusa"/>
    <w:link w:val="Jegyzetszveg"/>
    <w:uiPriority w:val="99"/>
    <w:semiHidden/>
    <w:rsid w:val="00D15C47"/>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uiPriority w:val="99"/>
    <w:semiHidden/>
    <w:unhideWhenUsed/>
    <w:rsid w:val="00D15C47"/>
    <w:rPr>
      <w:b/>
      <w:bCs/>
    </w:rPr>
  </w:style>
  <w:style w:type="character" w:customStyle="1" w:styleId="MegjegyzstrgyaChar">
    <w:name w:val="Megjegyzés tárgya Char"/>
    <w:basedOn w:val="JegyzetszvegChar"/>
    <w:link w:val="Megjegyzstrgya"/>
    <w:uiPriority w:val="99"/>
    <w:semiHidden/>
    <w:rsid w:val="00D15C47"/>
    <w:rPr>
      <w:rFonts w:ascii="Times New Roman" w:eastAsia="Times New Roman" w:hAnsi="Times New Roman" w:cs="Times New Roman"/>
      <w:b/>
      <w:bCs/>
      <w:sz w:val="20"/>
      <w:szCs w:val="20"/>
      <w:lang w:eastAsia="hu-HU"/>
    </w:rPr>
  </w:style>
  <w:style w:type="character" w:customStyle="1" w:styleId="pt-defaultparagraphfont-000020">
    <w:name w:val="pt-defaultparagraphfont-000020"/>
    <w:basedOn w:val="Bekezdsalapbettpusa"/>
    <w:rsid w:val="00B768F0"/>
  </w:style>
  <w:style w:type="character" w:customStyle="1" w:styleId="pt-defaultparagraphfont-000021">
    <w:name w:val="pt-defaultparagraphfont-000021"/>
    <w:basedOn w:val="Bekezdsalapbettpusa"/>
    <w:rsid w:val="00B768F0"/>
  </w:style>
  <w:style w:type="paragraph" w:styleId="NormlWeb">
    <w:name w:val="Normal (Web)"/>
    <w:basedOn w:val="Norml"/>
    <w:uiPriority w:val="99"/>
    <w:unhideWhenUsed/>
    <w:rsid w:val="001B47C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575304">
      <w:bodyDiv w:val="1"/>
      <w:marLeft w:val="0"/>
      <w:marRight w:val="0"/>
      <w:marTop w:val="0"/>
      <w:marBottom w:val="0"/>
      <w:divBdr>
        <w:top w:val="none" w:sz="0" w:space="0" w:color="auto"/>
        <w:left w:val="none" w:sz="0" w:space="0" w:color="auto"/>
        <w:bottom w:val="none" w:sz="0" w:space="0" w:color="auto"/>
        <w:right w:val="none" w:sz="0" w:space="0" w:color="auto"/>
      </w:divBdr>
    </w:div>
    <w:div w:id="364064394">
      <w:bodyDiv w:val="1"/>
      <w:marLeft w:val="0"/>
      <w:marRight w:val="0"/>
      <w:marTop w:val="0"/>
      <w:marBottom w:val="0"/>
      <w:divBdr>
        <w:top w:val="none" w:sz="0" w:space="0" w:color="auto"/>
        <w:left w:val="none" w:sz="0" w:space="0" w:color="auto"/>
        <w:bottom w:val="none" w:sz="0" w:space="0" w:color="auto"/>
        <w:right w:val="none" w:sz="0" w:space="0" w:color="auto"/>
      </w:divBdr>
    </w:div>
    <w:div w:id="533465280">
      <w:bodyDiv w:val="1"/>
      <w:marLeft w:val="0"/>
      <w:marRight w:val="0"/>
      <w:marTop w:val="0"/>
      <w:marBottom w:val="0"/>
      <w:divBdr>
        <w:top w:val="none" w:sz="0" w:space="0" w:color="auto"/>
        <w:left w:val="none" w:sz="0" w:space="0" w:color="auto"/>
        <w:bottom w:val="none" w:sz="0" w:space="0" w:color="auto"/>
        <w:right w:val="none" w:sz="0" w:space="0" w:color="auto"/>
      </w:divBdr>
      <w:divsChild>
        <w:div w:id="496455690">
          <w:marLeft w:val="0"/>
          <w:marRight w:val="0"/>
          <w:marTop w:val="0"/>
          <w:marBottom w:val="0"/>
          <w:divBdr>
            <w:top w:val="none" w:sz="0" w:space="0" w:color="auto"/>
            <w:left w:val="none" w:sz="0" w:space="0" w:color="auto"/>
            <w:bottom w:val="none" w:sz="0" w:space="0" w:color="auto"/>
            <w:right w:val="none" w:sz="0" w:space="0" w:color="auto"/>
          </w:divBdr>
        </w:div>
      </w:divsChild>
    </w:div>
    <w:div w:id="549077258">
      <w:bodyDiv w:val="1"/>
      <w:marLeft w:val="0"/>
      <w:marRight w:val="0"/>
      <w:marTop w:val="0"/>
      <w:marBottom w:val="0"/>
      <w:divBdr>
        <w:top w:val="none" w:sz="0" w:space="0" w:color="auto"/>
        <w:left w:val="none" w:sz="0" w:space="0" w:color="auto"/>
        <w:bottom w:val="none" w:sz="0" w:space="0" w:color="auto"/>
        <w:right w:val="none" w:sz="0" w:space="0" w:color="auto"/>
      </w:divBdr>
    </w:div>
    <w:div w:id="590428893">
      <w:bodyDiv w:val="1"/>
      <w:marLeft w:val="0"/>
      <w:marRight w:val="0"/>
      <w:marTop w:val="0"/>
      <w:marBottom w:val="0"/>
      <w:divBdr>
        <w:top w:val="none" w:sz="0" w:space="0" w:color="auto"/>
        <w:left w:val="none" w:sz="0" w:space="0" w:color="auto"/>
        <w:bottom w:val="none" w:sz="0" w:space="0" w:color="auto"/>
        <w:right w:val="none" w:sz="0" w:space="0" w:color="auto"/>
      </w:divBdr>
    </w:div>
    <w:div w:id="673847500">
      <w:bodyDiv w:val="1"/>
      <w:marLeft w:val="0"/>
      <w:marRight w:val="0"/>
      <w:marTop w:val="0"/>
      <w:marBottom w:val="0"/>
      <w:divBdr>
        <w:top w:val="none" w:sz="0" w:space="0" w:color="auto"/>
        <w:left w:val="none" w:sz="0" w:space="0" w:color="auto"/>
        <w:bottom w:val="none" w:sz="0" w:space="0" w:color="auto"/>
        <w:right w:val="none" w:sz="0" w:space="0" w:color="auto"/>
      </w:divBdr>
      <w:divsChild>
        <w:div w:id="257103384">
          <w:marLeft w:val="0"/>
          <w:marRight w:val="0"/>
          <w:marTop w:val="0"/>
          <w:marBottom w:val="0"/>
          <w:divBdr>
            <w:top w:val="none" w:sz="0" w:space="0" w:color="auto"/>
            <w:left w:val="none" w:sz="0" w:space="0" w:color="auto"/>
            <w:bottom w:val="none" w:sz="0" w:space="0" w:color="auto"/>
            <w:right w:val="none" w:sz="0" w:space="0" w:color="auto"/>
          </w:divBdr>
        </w:div>
      </w:divsChild>
    </w:div>
    <w:div w:id="695272975">
      <w:bodyDiv w:val="1"/>
      <w:marLeft w:val="0"/>
      <w:marRight w:val="0"/>
      <w:marTop w:val="0"/>
      <w:marBottom w:val="0"/>
      <w:divBdr>
        <w:top w:val="none" w:sz="0" w:space="0" w:color="auto"/>
        <w:left w:val="none" w:sz="0" w:space="0" w:color="auto"/>
        <w:bottom w:val="none" w:sz="0" w:space="0" w:color="auto"/>
        <w:right w:val="none" w:sz="0" w:space="0" w:color="auto"/>
      </w:divBdr>
      <w:divsChild>
        <w:div w:id="1392968665">
          <w:marLeft w:val="0"/>
          <w:marRight w:val="0"/>
          <w:marTop w:val="0"/>
          <w:marBottom w:val="0"/>
          <w:divBdr>
            <w:top w:val="none" w:sz="0" w:space="0" w:color="auto"/>
            <w:left w:val="none" w:sz="0" w:space="0" w:color="auto"/>
            <w:bottom w:val="none" w:sz="0" w:space="0" w:color="auto"/>
            <w:right w:val="none" w:sz="0" w:space="0" w:color="auto"/>
          </w:divBdr>
        </w:div>
      </w:divsChild>
    </w:div>
    <w:div w:id="740521432">
      <w:bodyDiv w:val="1"/>
      <w:marLeft w:val="0"/>
      <w:marRight w:val="0"/>
      <w:marTop w:val="0"/>
      <w:marBottom w:val="0"/>
      <w:divBdr>
        <w:top w:val="none" w:sz="0" w:space="0" w:color="auto"/>
        <w:left w:val="none" w:sz="0" w:space="0" w:color="auto"/>
        <w:bottom w:val="none" w:sz="0" w:space="0" w:color="auto"/>
        <w:right w:val="none" w:sz="0" w:space="0" w:color="auto"/>
      </w:divBdr>
      <w:divsChild>
        <w:div w:id="2049643436">
          <w:marLeft w:val="0"/>
          <w:marRight w:val="0"/>
          <w:marTop w:val="0"/>
          <w:marBottom w:val="0"/>
          <w:divBdr>
            <w:top w:val="none" w:sz="0" w:space="0" w:color="auto"/>
            <w:left w:val="none" w:sz="0" w:space="0" w:color="auto"/>
            <w:bottom w:val="none" w:sz="0" w:space="0" w:color="auto"/>
            <w:right w:val="none" w:sz="0" w:space="0" w:color="auto"/>
          </w:divBdr>
        </w:div>
      </w:divsChild>
    </w:div>
    <w:div w:id="971249642">
      <w:bodyDiv w:val="1"/>
      <w:marLeft w:val="0"/>
      <w:marRight w:val="0"/>
      <w:marTop w:val="0"/>
      <w:marBottom w:val="0"/>
      <w:divBdr>
        <w:top w:val="none" w:sz="0" w:space="0" w:color="auto"/>
        <w:left w:val="none" w:sz="0" w:space="0" w:color="auto"/>
        <w:bottom w:val="none" w:sz="0" w:space="0" w:color="auto"/>
        <w:right w:val="none" w:sz="0" w:space="0" w:color="auto"/>
      </w:divBdr>
      <w:divsChild>
        <w:div w:id="612246182">
          <w:marLeft w:val="0"/>
          <w:marRight w:val="0"/>
          <w:marTop w:val="0"/>
          <w:marBottom w:val="0"/>
          <w:divBdr>
            <w:top w:val="none" w:sz="0" w:space="0" w:color="auto"/>
            <w:left w:val="none" w:sz="0" w:space="0" w:color="auto"/>
            <w:bottom w:val="none" w:sz="0" w:space="0" w:color="auto"/>
            <w:right w:val="none" w:sz="0" w:space="0" w:color="auto"/>
          </w:divBdr>
          <w:divsChild>
            <w:div w:id="2060863117">
              <w:marLeft w:val="0"/>
              <w:marRight w:val="0"/>
              <w:marTop w:val="0"/>
              <w:marBottom w:val="75"/>
              <w:divBdr>
                <w:top w:val="none" w:sz="0" w:space="0" w:color="auto"/>
                <w:left w:val="none" w:sz="0" w:space="0" w:color="auto"/>
                <w:bottom w:val="none" w:sz="0" w:space="0" w:color="auto"/>
                <w:right w:val="none" w:sz="0" w:space="0" w:color="auto"/>
              </w:divBdr>
              <w:divsChild>
                <w:div w:id="1979528372">
                  <w:marLeft w:val="0"/>
                  <w:marRight w:val="0"/>
                  <w:marTop w:val="0"/>
                  <w:marBottom w:val="0"/>
                  <w:divBdr>
                    <w:top w:val="none" w:sz="0" w:space="0" w:color="auto"/>
                    <w:left w:val="none" w:sz="0" w:space="0" w:color="auto"/>
                    <w:bottom w:val="none" w:sz="0" w:space="0" w:color="auto"/>
                    <w:right w:val="none" w:sz="0" w:space="0" w:color="auto"/>
                  </w:divBdr>
                  <w:divsChild>
                    <w:div w:id="6978961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986084695">
      <w:bodyDiv w:val="1"/>
      <w:marLeft w:val="0"/>
      <w:marRight w:val="0"/>
      <w:marTop w:val="0"/>
      <w:marBottom w:val="0"/>
      <w:divBdr>
        <w:top w:val="none" w:sz="0" w:space="0" w:color="auto"/>
        <w:left w:val="none" w:sz="0" w:space="0" w:color="auto"/>
        <w:bottom w:val="none" w:sz="0" w:space="0" w:color="auto"/>
        <w:right w:val="none" w:sz="0" w:space="0" w:color="auto"/>
      </w:divBdr>
      <w:divsChild>
        <w:div w:id="2072117650">
          <w:marLeft w:val="0"/>
          <w:marRight w:val="0"/>
          <w:marTop w:val="0"/>
          <w:marBottom w:val="0"/>
          <w:divBdr>
            <w:top w:val="none" w:sz="0" w:space="0" w:color="auto"/>
            <w:left w:val="none" w:sz="0" w:space="0" w:color="auto"/>
            <w:bottom w:val="none" w:sz="0" w:space="0" w:color="auto"/>
            <w:right w:val="none" w:sz="0" w:space="0" w:color="auto"/>
          </w:divBdr>
        </w:div>
      </w:divsChild>
    </w:div>
    <w:div w:id="1006860631">
      <w:bodyDiv w:val="1"/>
      <w:marLeft w:val="0"/>
      <w:marRight w:val="0"/>
      <w:marTop w:val="0"/>
      <w:marBottom w:val="0"/>
      <w:divBdr>
        <w:top w:val="none" w:sz="0" w:space="0" w:color="auto"/>
        <w:left w:val="none" w:sz="0" w:space="0" w:color="auto"/>
        <w:bottom w:val="none" w:sz="0" w:space="0" w:color="auto"/>
        <w:right w:val="none" w:sz="0" w:space="0" w:color="auto"/>
      </w:divBdr>
      <w:divsChild>
        <w:div w:id="1890653811">
          <w:marLeft w:val="0"/>
          <w:marRight w:val="0"/>
          <w:marTop w:val="0"/>
          <w:marBottom w:val="0"/>
          <w:divBdr>
            <w:top w:val="none" w:sz="0" w:space="0" w:color="auto"/>
            <w:left w:val="none" w:sz="0" w:space="0" w:color="auto"/>
            <w:bottom w:val="none" w:sz="0" w:space="0" w:color="auto"/>
            <w:right w:val="none" w:sz="0" w:space="0" w:color="auto"/>
          </w:divBdr>
        </w:div>
      </w:divsChild>
    </w:div>
    <w:div w:id="1082609573">
      <w:bodyDiv w:val="1"/>
      <w:marLeft w:val="0"/>
      <w:marRight w:val="0"/>
      <w:marTop w:val="0"/>
      <w:marBottom w:val="0"/>
      <w:divBdr>
        <w:top w:val="none" w:sz="0" w:space="0" w:color="auto"/>
        <w:left w:val="none" w:sz="0" w:space="0" w:color="auto"/>
        <w:bottom w:val="none" w:sz="0" w:space="0" w:color="auto"/>
        <w:right w:val="none" w:sz="0" w:space="0" w:color="auto"/>
      </w:divBdr>
      <w:divsChild>
        <w:div w:id="1001467175">
          <w:marLeft w:val="0"/>
          <w:marRight w:val="0"/>
          <w:marTop w:val="0"/>
          <w:marBottom w:val="0"/>
          <w:divBdr>
            <w:top w:val="none" w:sz="0" w:space="0" w:color="auto"/>
            <w:left w:val="none" w:sz="0" w:space="0" w:color="auto"/>
            <w:bottom w:val="none" w:sz="0" w:space="0" w:color="auto"/>
            <w:right w:val="none" w:sz="0" w:space="0" w:color="auto"/>
          </w:divBdr>
        </w:div>
      </w:divsChild>
    </w:div>
    <w:div w:id="1093668587">
      <w:bodyDiv w:val="1"/>
      <w:marLeft w:val="0"/>
      <w:marRight w:val="0"/>
      <w:marTop w:val="0"/>
      <w:marBottom w:val="0"/>
      <w:divBdr>
        <w:top w:val="none" w:sz="0" w:space="0" w:color="auto"/>
        <w:left w:val="none" w:sz="0" w:space="0" w:color="auto"/>
        <w:bottom w:val="none" w:sz="0" w:space="0" w:color="auto"/>
        <w:right w:val="none" w:sz="0" w:space="0" w:color="auto"/>
      </w:divBdr>
      <w:divsChild>
        <w:div w:id="1396129518">
          <w:marLeft w:val="0"/>
          <w:marRight w:val="0"/>
          <w:marTop w:val="0"/>
          <w:marBottom w:val="0"/>
          <w:divBdr>
            <w:top w:val="none" w:sz="0" w:space="0" w:color="auto"/>
            <w:left w:val="none" w:sz="0" w:space="0" w:color="auto"/>
            <w:bottom w:val="none" w:sz="0" w:space="0" w:color="auto"/>
            <w:right w:val="none" w:sz="0" w:space="0" w:color="auto"/>
          </w:divBdr>
          <w:divsChild>
            <w:div w:id="1498114067">
              <w:marLeft w:val="-225"/>
              <w:marRight w:val="-225"/>
              <w:marTop w:val="0"/>
              <w:marBottom w:val="0"/>
              <w:divBdr>
                <w:top w:val="none" w:sz="0" w:space="0" w:color="auto"/>
                <w:left w:val="none" w:sz="0" w:space="0" w:color="auto"/>
                <w:bottom w:val="none" w:sz="0" w:space="0" w:color="auto"/>
                <w:right w:val="none" w:sz="0" w:space="0" w:color="auto"/>
              </w:divBdr>
              <w:divsChild>
                <w:div w:id="1870334078">
                  <w:marLeft w:val="0"/>
                  <w:marRight w:val="0"/>
                  <w:marTop w:val="0"/>
                  <w:marBottom w:val="0"/>
                  <w:divBdr>
                    <w:top w:val="none" w:sz="0" w:space="0" w:color="auto"/>
                    <w:left w:val="none" w:sz="0" w:space="0" w:color="auto"/>
                    <w:bottom w:val="none" w:sz="0" w:space="0" w:color="auto"/>
                    <w:right w:val="none" w:sz="0" w:space="0" w:color="auto"/>
                  </w:divBdr>
                  <w:divsChild>
                    <w:div w:id="140571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575596">
      <w:bodyDiv w:val="1"/>
      <w:marLeft w:val="0"/>
      <w:marRight w:val="0"/>
      <w:marTop w:val="0"/>
      <w:marBottom w:val="0"/>
      <w:divBdr>
        <w:top w:val="none" w:sz="0" w:space="0" w:color="auto"/>
        <w:left w:val="none" w:sz="0" w:space="0" w:color="auto"/>
        <w:bottom w:val="none" w:sz="0" w:space="0" w:color="auto"/>
        <w:right w:val="none" w:sz="0" w:space="0" w:color="auto"/>
      </w:divBdr>
      <w:divsChild>
        <w:div w:id="708607880">
          <w:marLeft w:val="0"/>
          <w:marRight w:val="0"/>
          <w:marTop w:val="0"/>
          <w:marBottom w:val="0"/>
          <w:divBdr>
            <w:top w:val="none" w:sz="0" w:space="0" w:color="auto"/>
            <w:left w:val="none" w:sz="0" w:space="0" w:color="auto"/>
            <w:bottom w:val="none" w:sz="0" w:space="0" w:color="auto"/>
            <w:right w:val="none" w:sz="0" w:space="0" w:color="auto"/>
          </w:divBdr>
        </w:div>
      </w:divsChild>
    </w:div>
    <w:div w:id="1200893361">
      <w:bodyDiv w:val="1"/>
      <w:marLeft w:val="0"/>
      <w:marRight w:val="0"/>
      <w:marTop w:val="0"/>
      <w:marBottom w:val="0"/>
      <w:divBdr>
        <w:top w:val="none" w:sz="0" w:space="0" w:color="auto"/>
        <w:left w:val="none" w:sz="0" w:space="0" w:color="auto"/>
        <w:bottom w:val="none" w:sz="0" w:space="0" w:color="auto"/>
        <w:right w:val="none" w:sz="0" w:space="0" w:color="auto"/>
      </w:divBdr>
      <w:divsChild>
        <w:div w:id="1316110195">
          <w:marLeft w:val="0"/>
          <w:marRight w:val="0"/>
          <w:marTop w:val="0"/>
          <w:marBottom w:val="0"/>
          <w:divBdr>
            <w:top w:val="none" w:sz="0" w:space="0" w:color="auto"/>
            <w:left w:val="none" w:sz="0" w:space="0" w:color="auto"/>
            <w:bottom w:val="none" w:sz="0" w:space="0" w:color="auto"/>
            <w:right w:val="none" w:sz="0" w:space="0" w:color="auto"/>
          </w:divBdr>
        </w:div>
      </w:divsChild>
    </w:div>
    <w:div w:id="1213732066">
      <w:bodyDiv w:val="1"/>
      <w:marLeft w:val="0"/>
      <w:marRight w:val="0"/>
      <w:marTop w:val="0"/>
      <w:marBottom w:val="0"/>
      <w:divBdr>
        <w:top w:val="none" w:sz="0" w:space="0" w:color="auto"/>
        <w:left w:val="none" w:sz="0" w:space="0" w:color="auto"/>
        <w:bottom w:val="none" w:sz="0" w:space="0" w:color="auto"/>
        <w:right w:val="none" w:sz="0" w:space="0" w:color="auto"/>
      </w:divBdr>
      <w:divsChild>
        <w:div w:id="1693023626">
          <w:marLeft w:val="0"/>
          <w:marRight w:val="0"/>
          <w:marTop w:val="0"/>
          <w:marBottom w:val="0"/>
          <w:divBdr>
            <w:top w:val="none" w:sz="0" w:space="0" w:color="auto"/>
            <w:left w:val="none" w:sz="0" w:space="0" w:color="auto"/>
            <w:bottom w:val="none" w:sz="0" w:space="0" w:color="auto"/>
            <w:right w:val="none" w:sz="0" w:space="0" w:color="auto"/>
          </w:divBdr>
        </w:div>
      </w:divsChild>
    </w:div>
    <w:div w:id="1328022996">
      <w:bodyDiv w:val="1"/>
      <w:marLeft w:val="0"/>
      <w:marRight w:val="0"/>
      <w:marTop w:val="0"/>
      <w:marBottom w:val="0"/>
      <w:divBdr>
        <w:top w:val="none" w:sz="0" w:space="0" w:color="auto"/>
        <w:left w:val="none" w:sz="0" w:space="0" w:color="auto"/>
        <w:bottom w:val="none" w:sz="0" w:space="0" w:color="auto"/>
        <w:right w:val="none" w:sz="0" w:space="0" w:color="auto"/>
      </w:divBdr>
    </w:div>
    <w:div w:id="1406491601">
      <w:bodyDiv w:val="1"/>
      <w:marLeft w:val="0"/>
      <w:marRight w:val="0"/>
      <w:marTop w:val="0"/>
      <w:marBottom w:val="0"/>
      <w:divBdr>
        <w:top w:val="none" w:sz="0" w:space="0" w:color="auto"/>
        <w:left w:val="none" w:sz="0" w:space="0" w:color="auto"/>
        <w:bottom w:val="none" w:sz="0" w:space="0" w:color="auto"/>
        <w:right w:val="none" w:sz="0" w:space="0" w:color="auto"/>
      </w:divBdr>
    </w:div>
    <w:div w:id="1568109584">
      <w:bodyDiv w:val="1"/>
      <w:marLeft w:val="0"/>
      <w:marRight w:val="0"/>
      <w:marTop w:val="0"/>
      <w:marBottom w:val="0"/>
      <w:divBdr>
        <w:top w:val="none" w:sz="0" w:space="0" w:color="auto"/>
        <w:left w:val="none" w:sz="0" w:space="0" w:color="auto"/>
        <w:bottom w:val="none" w:sz="0" w:space="0" w:color="auto"/>
        <w:right w:val="none" w:sz="0" w:space="0" w:color="auto"/>
      </w:divBdr>
    </w:div>
    <w:div w:id="1598051271">
      <w:bodyDiv w:val="1"/>
      <w:marLeft w:val="0"/>
      <w:marRight w:val="0"/>
      <w:marTop w:val="0"/>
      <w:marBottom w:val="0"/>
      <w:divBdr>
        <w:top w:val="none" w:sz="0" w:space="0" w:color="auto"/>
        <w:left w:val="none" w:sz="0" w:space="0" w:color="auto"/>
        <w:bottom w:val="none" w:sz="0" w:space="0" w:color="auto"/>
        <w:right w:val="none" w:sz="0" w:space="0" w:color="auto"/>
      </w:divBdr>
      <w:divsChild>
        <w:div w:id="1153642171">
          <w:marLeft w:val="0"/>
          <w:marRight w:val="0"/>
          <w:marTop w:val="0"/>
          <w:marBottom w:val="0"/>
          <w:divBdr>
            <w:top w:val="none" w:sz="0" w:space="0" w:color="auto"/>
            <w:left w:val="none" w:sz="0" w:space="0" w:color="auto"/>
            <w:bottom w:val="none" w:sz="0" w:space="0" w:color="auto"/>
            <w:right w:val="none" w:sz="0" w:space="0" w:color="auto"/>
          </w:divBdr>
        </w:div>
      </w:divsChild>
    </w:div>
    <w:div w:id="1623538618">
      <w:bodyDiv w:val="1"/>
      <w:marLeft w:val="0"/>
      <w:marRight w:val="0"/>
      <w:marTop w:val="0"/>
      <w:marBottom w:val="0"/>
      <w:divBdr>
        <w:top w:val="none" w:sz="0" w:space="0" w:color="auto"/>
        <w:left w:val="none" w:sz="0" w:space="0" w:color="auto"/>
        <w:bottom w:val="none" w:sz="0" w:space="0" w:color="auto"/>
        <w:right w:val="none" w:sz="0" w:space="0" w:color="auto"/>
      </w:divBdr>
    </w:div>
    <w:div w:id="2061517145">
      <w:bodyDiv w:val="1"/>
      <w:marLeft w:val="0"/>
      <w:marRight w:val="0"/>
      <w:marTop w:val="0"/>
      <w:marBottom w:val="0"/>
      <w:divBdr>
        <w:top w:val="none" w:sz="0" w:space="0" w:color="auto"/>
        <w:left w:val="none" w:sz="0" w:space="0" w:color="auto"/>
        <w:bottom w:val="none" w:sz="0" w:space="0" w:color="auto"/>
        <w:right w:val="none" w:sz="0" w:space="0" w:color="auto"/>
      </w:divBdr>
      <w:divsChild>
        <w:div w:id="1636133612">
          <w:marLeft w:val="0"/>
          <w:marRight w:val="0"/>
          <w:marTop w:val="0"/>
          <w:marBottom w:val="0"/>
          <w:divBdr>
            <w:top w:val="none" w:sz="0" w:space="0" w:color="auto"/>
            <w:left w:val="none" w:sz="0" w:space="0" w:color="auto"/>
            <w:bottom w:val="none" w:sz="0" w:space="0" w:color="auto"/>
            <w:right w:val="none" w:sz="0" w:space="0" w:color="auto"/>
          </w:divBdr>
        </w:div>
      </w:divsChild>
    </w:div>
    <w:div w:id="2112431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zol.ro/index.php/gazdasag/111117-sikeres-unios-palyazatok-a-kiirasokat-szuksegtelenul-tulbonyolitjak-a-miniszteriumok" TargetMode="External"/><Relationship Id="rId3" Type="http://schemas.openxmlformats.org/officeDocument/2006/relationships/webSettings" Target="webSettings.xml"/><Relationship Id="rId7" Type="http://schemas.openxmlformats.org/officeDocument/2006/relationships/hyperlink" Target="https://www.maszol.ro/index.php/gazdasag/111237-innovativ-megoldasokban-az-elen-erdelyben-osszpontosulnak-romania-okos-varosai"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ronika.ro/gazdasag/majus-24-ig-lehet-palyazni-az-ertek-es-minoseg-nagydijra-erdelybol-i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ww.nyugatijelen.com/jelenido/ket_hataron_atnyulo_palyazatot_kivitelez_az_aradi_excelsior.php" TargetMode="External"/><Relationship Id="rId4" Type="http://schemas.openxmlformats.org/officeDocument/2006/relationships/footnotes" Target="footnotes.xml"/><Relationship Id="rId9" Type="http://schemas.openxmlformats.org/officeDocument/2006/relationships/hyperlink" Target="https://www.maszol.ro/index.php/gazdasag/110967-tobb-penz-jut-a-valaszuti-banffy-kastely-felujitasara-iden"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641</Words>
  <Characters>4428</Characters>
  <Application>Microsoft Office Word</Application>
  <DocSecurity>4</DocSecurity>
  <Lines>36</Lines>
  <Paragraphs>10</Paragraphs>
  <ScaleCrop>false</ScaleCrop>
  <HeadingPairs>
    <vt:vector size="2" baseType="variant">
      <vt:variant>
        <vt:lpstr>Cím</vt:lpstr>
      </vt:variant>
      <vt:variant>
        <vt:i4>1</vt:i4>
      </vt:variant>
    </vt:vector>
  </HeadingPairs>
  <TitlesOfParts>
    <vt:vector size="1" baseType="lpstr">
      <vt:lpstr/>
    </vt:vector>
  </TitlesOfParts>
  <Company>KKM</Company>
  <LinksUpToDate>false</LinksUpToDate>
  <CharactersWithSpaces>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Telegdi Andrea - KOL</dc:creator>
  <cp:keywords/>
  <dc:description/>
  <cp:lastModifiedBy>Szekeres Anna</cp:lastModifiedBy>
  <cp:revision>2</cp:revision>
  <cp:lastPrinted>2019-01-23T14:06:00Z</cp:lastPrinted>
  <dcterms:created xsi:type="dcterms:W3CDTF">2019-05-20T07:25:00Z</dcterms:created>
  <dcterms:modified xsi:type="dcterms:W3CDTF">2019-05-20T07:25:00Z</dcterms:modified>
</cp:coreProperties>
</file>