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0E" w:rsidRDefault="00DF660E" w:rsidP="00D52E37">
      <w:pPr>
        <w:spacing w:after="80"/>
        <w:ind w:left="2410" w:hanging="2410"/>
        <w:jc w:val="center"/>
      </w:pPr>
      <w:r w:rsidRPr="00DF660E">
        <w:rPr>
          <w:b/>
        </w:rPr>
        <w:t>Gazdasági összefoglaló, kö</w:t>
      </w:r>
      <w:r w:rsidR="002D10E9">
        <w:rPr>
          <w:b/>
        </w:rPr>
        <w:t>zbeszerzési összesítő (2019.05.06</w:t>
      </w:r>
      <w:r w:rsidR="00AF2562">
        <w:rPr>
          <w:b/>
        </w:rPr>
        <w:t>.-2019.0</w:t>
      </w:r>
      <w:r w:rsidR="002D10E9">
        <w:rPr>
          <w:b/>
        </w:rPr>
        <w:t>5</w:t>
      </w:r>
      <w:r w:rsidRPr="00DF660E">
        <w:rPr>
          <w:b/>
        </w:rPr>
        <w:t>.</w:t>
      </w:r>
      <w:r w:rsidR="002D10E9">
        <w:rPr>
          <w:b/>
        </w:rPr>
        <w:t>12.</w:t>
      </w:r>
      <w:r w:rsidRPr="00DF660E">
        <w:rPr>
          <w:b/>
        </w:rPr>
        <w:t>)</w:t>
      </w:r>
    </w:p>
    <w:p w:rsidR="004C7924" w:rsidRDefault="004C7924" w:rsidP="006E6AA5">
      <w:pPr>
        <w:spacing w:line="276" w:lineRule="auto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:rsidR="00B0024C" w:rsidRDefault="00B0024C" w:rsidP="009155DB">
      <w:pPr>
        <w:jc w:val="both"/>
        <w:rPr>
          <w:color w:val="000000"/>
        </w:rPr>
      </w:pPr>
      <w:r>
        <w:rPr>
          <w:b/>
          <w:color w:val="000000"/>
        </w:rPr>
        <w:t xml:space="preserve">Egy év alatt Romániában </w:t>
      </w:r>
      <w:r w:rsidRPr="00B0024C">
        <w:rPr>
          <w:b/>
          <w:color w:val="000000"/>
        </w:rPr>
        <w:t>80 ezerrel nőtt a munkaviszonnyal rendelkezők száma</w:t>
      </w:r>
      <w:r w:rsidRPr="00B0024C">
        <w:rPr>
          <w:color w:val="000000"/>
        </w:rPr>
        <w:t xml:space="preserve">, </w:t>
      </w:r>
      <w:r>
        <w:rPr>
          <w:color w:val="000000"/>
        </w:rPr>
        <w:t xml:space="preserve">húsz éve nem volt annyi munkavállaló, mint jelenleg. 2018 végén a munkavállalók száma 4 930 400 volt, ezzel két évtizedes rekordszintre nőtt a foglalkoztatottság, legutóbb ugyanis 1998 februárjában volt 4,9 millió regisztrált alkalmazott az országban. 1990-ben még 8 millió fő dolgozott munkakönyvvel, míg a mélypontot 2011 januárja jelentette, amikor a munkavállalók száma a 4,1 milliót sem érte el. Területi bontásban jól látszik, hogy a foglalkoztatottság a gazdaságilag fejlettebb vidékeken nőtt leginkább. Bukarestet leszámítva a munkahelyek száma Kolozs megyében gyarapodott a legjobban: közel 14 ezerrel, ahol jelenleg 252 ezer munkavállalót tartanak nyilván. A legtöbb új munkahely tavaly a kereskedelemben jött létre: 16 800, míg az informatikai és kommunikációs ágazatban 16 200 embert, a vendéglátóiparban pedig 13 ezer embert alkalmaztak. </w:t>
      </w:r>
    </w:p>
    <w:p w:rsidR="0023188D" w:rsidRPr="000F31A5" w:rsidRDefault="005474FD" w:rsidP="009155DB">
      <w:pPr>
        <w:jc w:val="both"/>
        <w:rPr>
          <w:rFonts w:eastAsia="Calibri"/>
          <w:b/>
          <w:sz w:val="22"/>
          <w:szCs w:val="22"/>
          <w:lang w:eastAsia="en-US"/>
        </w:rPr>
      </w:pPr>
      <w:hyperlink r:id="rId6" w:history="1">
        <w:r w:rsidR="003C6628" w:rsidRPr="000F31A5">
          <w:rPr>
            <w:rStyle w:val="Hiperhivatkozs"/>
            <w:b/>
            <w:sz w:val="22"/>
            <w:szCs w:val="22"/>
          </w:rPr>
          <w:t>https://www.maszol.ro/index.php/gazdasag/111372-rekordszint-foglalkoztatottsag-bukarest-utan-kolozs-megyeben-van-a-legtobb-munkavallalo</w:t>
        </w:r>
      </w:hyperlink>
      <w:r w:rsidR="003C6628" w:rsidRPr="000F31A5">
        <w:rPr>
          <w:b/>
          <w:sz w:val="22"/>
          <w:szCs w:val="22"/>
        </w:rPr>
        <w:t xml:space="preserve"> </w:t>
      </w:r>
      <w:r w:rsidR="0023188D" w:rsidRPr="000F31A5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0F31A5" w:rsidRDefault="000F31A5" w:rsidP="009155DB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A0363A" w:rsidRPr="00A0363A" w:rsidRDefault="00A0363A" w:rsidP="000065DE">
      <w:pPr>
        <w:pStyle w:val="NormlWeb"/>
        <w:spacing w:before="0" w:beforeAutospacing="0" w:after="0" w:afterAutospacing="0"/>
        <w:jc w:val="both"/>
      </w:pPr>
      <w:r w:rsidRPr="00A0363A">
        <w:rPr>
          <w:b/>
        </w:rPr>
        <w:t>A Nyugat-romániai fejlesztési r</w:t>
      </w:r>
      <w:r>
        <w:rPr>
          <w:b/>
        </w:rPr>
        <w:t xml:space="preserve">égió mikró </w:t>
      </w:r>
      <w:r w:rsidRPr="00A0363A">
        <w:rPr>
          <w:b/>
        </w:rPr>
        <w:t>vállalatai 25.000 – 200.000 euró közötti összegekre pályázhatnak</w:t>
      </w:r>
      <w:r>
        <w:t xml:space="preserve"> a Regionális Operatív Program keretében biztosított forrásokból. A </w:t>
      </w:r>
      <w:proofErr w:type="spellStart"/>
      <w:r>
        <w:t>régióbeli</w:t>
      </w:r>
      <w:proofErr w:type="spellEnd"/>
      <w:r>
        <w:t xml:space="preserve"> mikró vállalatok versenyképességének növelésére szánt keretösszeg 10,77 millió euró. A pályázati kiírás értelmében a városi környezetben működő mikró vállalatok üzemcsarnokok építésére, korszerűsítésére vagy bővítésére, szolgáltatások megvalósítására és értékesítési eszközök megvásárlására kérhetnek pénzt. A pályázati kiírásról további részleteket közölnek az ADR </w:t>
      </w:r>
      <w:proofErr w:type="spellStart"/>
      <w:r>
        <w:t>Vest</w:t>
      </w:r>
      <w:proofErr w:type="spellEnd"/>
      <w:r>
        <w:t xml:space="preserve"> honlapján (</w:t>
      </w:r>
      <w:hyperlink r:id="rId7" w:history="1">
        <w:r>
          <w:rPr>
            <w:rStyle w:val="Hiperhivatkozs"/>
          </w:rPr>
          <w:t>www.adrvest.ro</w:t>
        </w:r>
      </w:hyperlink>
      <w:r>
        <w:t>).</w:t>
      </w:r>
    </w:p>
    <w:p w:rsidR="000F31A5" w:rsidRDefault="005474FD" w:rsidP="000065DE">
      <w:pPr>
        <w:jc w:val="both"/>
        <w:rPr>
          <w:rFonts w:eastAsia="Calibri"/>
          <w:b/>
          <w:sz w:val="22"/>
          <w:szCs w:val="22"/>
          <w:lang w:eastAsia="en-US"/>
        </w:rPr>
      </w:pPr>
      <w:hyperlink r:id="rId8" w:history="1">
        <w:r w:rsidR="000F31A5" w:rsidRPr="00136C29">
          <w:rPr>
            <w:rStyle w:val="Hiperhivatkozs"/>
            <w:rFonts w:eastAsia="Calibri"/>
            <w:b/>
            <w:sz w:val="22"/>
            <w:szCs w:val="22"/>
            <w:lang w:eastAsia="en-US"/>
          </w:rPr>
          <w:t>http://www.nyugatijelen.com/jelenido/tobb_mint_tizmillio_euro_erteku_tamogatasok_a_mikrovallalatoknak.php</w:t>
        </w:r>
      </w:hyperlink>
      <w:r w:rsidR="000F31A5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0F31A5" w:rsidRDefault="000F31A5" w:rsidP="009155DB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0065DE" w:rsidRPr="001B38EB" w:rsidRDefault="001B38EB" w:rsidP="001B38EB">
      <w:pPr>
        <w:jc w:val="both"/>
        <w:rPr>
          <w:b/>
        </w:rPr>
      </w:pPr>
      <w:r w:rsidRPr="001B38EB">
        <w:rPr>
          <w:b/>
        </w:rPr>
        <w:t xml:space="preserve">Temesvár városát új bekötőúttal közelítenék az A1-es autópályához. </w:t>
      </w:r>
      <w:r w:rsidR="000065DE" w:rsidRPr="000065DE">
        <w:t xml:space="preserve">A temesváriak régi gondja, hogy az A1-es autópálya túl messze halad el a várostól és nehezen megközelíthető. </w:t>
      </w:r>
      <w:r>
        <w:t>J</w:t>
      </w:r>
      <w:r w:rsidR="000065DE" w:rsidRPr="000065DE">
        <w:t>obb megközelítést biztosítana egy új bekötőút megépítése, amelyet kormányhatározattal akarnak elindítani a következő napokban.</w:t>
      </w:r>
      <w:r>
        <w:rPr>
          <w:b/>
        </w:rPr>
        <w:t xml:space="preserve"> </w:t>
      </w:r>
      <w:r w:rsidR="000065DE" w:rsidRPr="000065DE">
        <w:t>A kormányhatározat-tervezet szerint részben uniós forrásokból épülne meg a Temesvárt és az A1-es autópályát a 69-es országúton keresztül</w:t>
      </w:r>
      <w:r>
        <w:t xml:space="preserve"> összekötő négysávos út, amely</w:t>
      </w:r>
      <w:r w:rsidR="000065DE" w:rsidRPr="000065DE">
        <w:t xml:space="preserve"> a </w:t>
      </w:r>
      <w:proofErr w:type="spellStart"/>
      <w:r w:rsidR="000065DE" w:rsidRPr="000065DE">
        <w:t>szentandrási</w:t>
      </w:r>
      <w:proofErr w:type="spellEnd"/>
      <w:r w:rsidR="000065DE" w:rsidRPr="000065DE">
        <w:t xml:space="preserve"> letérőtől indulna az A1-es autópálya felé. A 10 km hosszú négysávos út és egy új autópálya-csomópont megépítése </w:t>
      </w:r>
      <w:r w:rsidR="000065DE" w:rsidRPr="000065DE">
        <w:rPr>
          <w:b/>
        </w:rPr>
        <w:t>260 millió lejbe kerül és a nagy infrastruktúrafejlesztésekre biztosított uniós forrásokból támogatnák a megvalósítását</w:t>
      </w:r>
      <w:r w:rsidR="000065DE" w:rsidRPr="000065DE">
        <w:t>. A kormányhatározat-tervezet jóváha</w:t>
      </w:r>
      <w:r>
        <w:t xml:space="preserve">gyása esetén másfél év alatt </w:t>
      </w:r>
      <w:r w:rsidR="000065DE" w:rsidRPr="000065DE">
        <w:t>épülhetne</w:t>
      </w:r>
      <w:r>
        <w:t xml:space="preserve"> meg az új autópálya bekötőút.</w:t>
      </w:r>
      <w:r w:rsidR="000065DE" w:rsidRPr="000065DE">
        <w:t xml:space="preserve"> </w:t>
      </w:r>
    </w:p>
    <w:p w:rsidR="000F31A5" w:rsidRDefault="005474FD" w:rsidP="001B38EB">
      <w:pPr>
        <w:jc w:val="both"/>
        <w:rPr>
          <w:rFonts w:eastAsia="Calibri"/>
          <w:b/>
          <w:sz w:val="22"/>
          <w:szCs w:val="22"/>
          <w:lang w:eastAsia="en-US"/>
        </w:rPr>
      </w:pPr>
      <w:hyperlink r:id="rId9" w:history="1">
        <w:r w:rsidR="000F31A5" w:rsidRPr="00136C29">
          <w:rPr>
            <w:rStyle w:val="Hiperhivatkozs"/>
            <w:rFonts w:eastAsia="Calibri"/>
            <w:b/>
            <w:sz w:val="22"/>
            <w:szCs w:val="22"/>
            <w:lang w:eastAsia="en-US"/>
          </w:rPr>
          <w:t>http://www.nyugatijelen.com/jelenido/uj_autopalya_bekotout_epul.php</w:t>
        </w:r>
      </w:hyperlink>
      <w:r w:rsidR="000F31A5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0D0A6A" w:rsidRDefault="000D0A6A" w:rsidP="001B38EB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BF4434" w:rsidRPr="003A3B10" w:rsidRDefault="00BF4434" w:rsidP="009155DB">
      <w:pPr>
        <w:jc w:val="both"/>
        <w:rPr>
          <w:rStyle w:val="Kiemels2"/>
          <w:b w:val="0"/>
        </w:rPr>
      </w:pPr>
      <w:r>
        <w:rPr>
          <w:rStyle w:val="Kiemels2"/>
        </w:rPr>
        <w:t xml:space="preserve">A CTP </w:t>
      </w:r>
      <w:r w:rsidR="003A3B10">
        <w:rPr>
          <w:rStyle w:val="Kiemels2"/>
        </w:rPr>
        <w:t>nemzetközi ingatlanfejlesztő</w:t>
      </w:r>
      <w:r>
        <w:rPr>
          <w:rStyle w:val="Kiemels2"/>
        </w:rPr>
        <w:t xml:space="preserve"> </w:t>
      </w:r>
      <w:r w:rsidR="003A3B10">
        <w:rPr>
          <w:rStyle w:val="Kiemels2"/>
        </w:rPr>
        <w:t xml:space="preserve">cég </w:t>
      </w:r>
      <w:r>
        <w:rPr>
          <w:rStyle w:val="Kiemels2"/>
        </w:rPr>
        <w:t xml:space="preserve">újabb </w:t>
      </w:r>
      <w:r w:rsidR="003A3B10">
        <w:rPr>
          <w:rStyle w:val="Kiemels2"/>
        </w:rPr>
        <w:t xml:space="preserve">ipari parkot épít Nagyszeben közelében 23 millió euró értékben. </w:t>
      </w:r>
      <w:r w:rsidR="003A3B10" w:rsidRPr="003A3B10">
        <w:rPr>
          <w:rStyle w:val="Kiemels2"/>
          <w:b w:val="0"/>
        </w:rPr>
        <w:t xml:space="preserve">A </w:t>
      </w:r>
      <w:proofErr w:type="spellStart"/>
      <w:r w:rsidR="003A3B10" w:rsidRPr="003A3B10">
        <w:rPr>
          <w:rStyle w:val="Kiemels2"/>
          <w:b w:val="0"/>
        </w:rPr>
        <w:t>CTPark</w:t>
      </w:r>
      <w:proofErr w:type="spellEnd"/>
      <w:r w:rsidR="003A3B10" w:rsidRPr="003A3B10">
        <w:rPr>
          <w:rStyle w:val="Kiemels2"/>
          <w:b w:val="0"/>
        </w:rPr>
        <w:t xml:space="preserve"> II. 4 km-re található Nagyszeben központjától</w:t>
      </w:r>
      <w:r w:rsidR="003A3B10">
        <w:rPr>
          <w:rStyle w:val="Kiemels2"/>
          <w:b w:val="0"/>
        </w:rPr>
        <w:t xml:space="preserve"> Cristian község területén, közel a repülőtérhez és könnyű hozzáféréssel az A1 autópályához. Összterülete 9 hektár, az első fázisban ebből 13.200 nm bérelhető felületet építenek meg. Romániában a CTP a legnagyobb</w:t>
      </w:r>
      <w:r w:rsidR="00EC632B">
        <w:rPr>
          <w:rStyle w:val="Kiemels2"/>
          <w:b w:val="0"/>
        </w:rPr>
        <w:t>, A kategóriás</w:t>
      </w:r>
      <w:r w:rsidR="003A3B10">
        <w:rPr>
          <w:rStyle w:val="Kiemels2"/>
          <w:b w:val="0"/>
        </w:rPr>
        <w:t xml:space="preserve"> logisztikai és ipari területeket fejlesztő és adminisztráló</w:t>
      </w:r>
      <w:r w:rsidR="00EC632B">
        <w:rPr>
          <w:rStyle w:val="Kiemels2"/>
          <w:b w:val="0"/>
        </w:rPr>
        <w:t xml:space="preserve"> vállalat, összesen 10 városban: Arad, </w:t>
      </w:r>
      <w:proofErr w:type="spellStart"/>
      <w:r w:rsidR="00EC632B">
        <w:rPr>
          <w:rStyle w:val="Kiemels2"/>
          <w:b w:val="0"/>
        </w:rPr>
        <w:t>Borosjenő</w:t>
      </w:r>
      <w:proofErr w:type="spellEnd"/>
      <w:r w:rsidR="00EC632B">
        <w:rPr>
          <w:rStyle w:val="Kiemels2"/>
          <w:b w:val="0"/>
        </w:rPr>
        <w:t>, Bukarest, Déva, Kolozsvár, Nagyszalonta, Nagyszeben, Pitesti, Temesvár, Torda, több mint 1 millió nm kiadott területtel rendelkezik.</w:t>
      </w:r>
    </w:p>
    <w:p w:rsidR="000D0A6A" w:rsidRPr="00761058" w:rsidRDefault="005474FD" w:rsidP="009155DB">
      <w:pPr>
        <w:jc w:val="both"/>
        <w:rPr>
          <w:rFonts w:eastAsia="Calibri"/>
          <w:b/>
          <w:sz w:val="22"/>
          <w:szCs w:val="22"/>
          <w:lang w:eastAsia="en-US"/>
        </w:rPr>
      </w:pPr>
      <w:hyperlink r:id="rId10" w:history="1">
        <w:r w:rsidR="000D0A6A" w:rsidRPr="00136C29">
          <w:rPr>
            <w:rStyle w:val="Hiperhivatkozs"/>
            <w:rFonts w:eastAsia="Calibri"/>
            <w:b/>
            <w:sz w:val="22"/>
            <w:szCs w:val="22"/>
            <w:lang w:eastAsia="en-US"/>
          </w:rPr>
          <w:t>https://www.transilvaniabusiness.ro/2019/05/07/ctp-construieste-un-nou-parc-langa-sibiu-cu-o-investitie-totala-de-circa-23-milioane-euro/</w:t>
        </w:r>
      </w:hyperlink>
      <w:r w:rsidR="000D0A6A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23188D" w:rsidRDefault="0023188D" w:rsidP="009155DB">
      <w:pPr>
        <w:jc w:val="both"/>
        <w:rPr>
          <w:rFonts w:eastAsia="Calibri"/>
          <w:b/>
          <w:lang w:eastAsia="en-US"/>
        </w:rPr>
      </w:pPr>
    </w:p>
    <w:p w:rsidR="00FC2FFE" w:rsidRPr="00EC632B" w:rsidRDefault="00FC2FFE" w:rsidP="00EC632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CD7749" w:rsidRPr="00D52E37" w:rsidRDefault="00D52E37" w:rsidP="00D52E37">
      <w:pPr>
        <w:rPr>
          <w:i/>
        </w:rPr>
      </w:pPr>
      <w:r w:rsidRPr="00D52E37">
        <w:rPr>
          <w:rFonts w:eastAsia="Calibri"/>
          <w:i/>
          <w:lang w:eastAsia="en-US"/>
        </w:rPr>
        <w:t>Forrás: Magyarország Főkonzulátusa, Kolozsvár</w:t>
      </w:r>
    </w:p>
    <w:sectPr w:rsidR="00CD7749" w:rsidRPr="00D52E37" w:rsidSect="008E76D0">
      <w:footerReference w:type="default" r:id="rId11"/>
      <w:pgSz w:w="11906" w:h="16838"/>
      <w:pgMar w:top="1417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4FD" w:rsidRDefault="005474FD" w:rsidP="00C05CF4">
      <w:r>
        <w:separator/>
      </w:r>
    </w:p>
  </w:endnote>
  <w:endnote w:type="continuationSeparator" w:id="0">
    <w:p w:rsidR="005474FD" w:rsidRDefault="005474FD" w:rsidP="00C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7C" w:rsidRDefault="00401A7C" w:rsidP="00CC1113">
    <w:pPr>
      <w:jc w:val="center"/>
      <w:rPr>
        <w:rFonts w:eastAsia="Calibri"/>
        <w:iCs/>
        <w:smallCaps/>
        <w:spacing w:val="1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4FD" w:rsidRDefault="005474FD" w:rsidP="00C05CF4">
      <w:r>
        <w:separator/>
      </w:r>
    </w:p>
  </w:footnote>
  <w:footnote w:type="continuationSeparator" w:id="0">
    <w:p w:rsidR="005474FD" w:rsidRDefault="005474FD" w:rsidP="00C0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A"/>
    <w:rsid w:val="0000095D"/>
    <w:rsid w:val="00000F28"/>
    <w:rsid w:val="00005F3B"/>
    <w:rsid w:val="000065DE"/>
    <w:rsid w:val="0001560A"/>
    <w:rsid w:val="00023BAD"/>
    <w:rsid w:val="00033324"/>
    <w:rsid w:val="000430E9"/>
    <w:rsid w:val="00052721"/>
    <w:rsid w:val="000548F5"/>
    <w:rsid w:val="00082A6E"/>
    <w:rsid w:val="00093506"/>
    <w:rsid w:val="000952DF"/>
    <w:rsid w:val="000B1E9D"/>
    <w:rsid w:val="000B225D"/>
    <w:rsid w:val="000B75ED"/>
    <w:rsid w:val="000D0A6A"/>
    <w:rsid w:val="000D0DD7"/>
    <w:rsid w:val="000D53DA"/>
    <w:rsid w:val="000E0045"/>
    <w:rsid w:val="000E3DF3"/>
    <w:rsid w:val="000F01FF"/>
    <w:rsid w:val="000F31A5"/>
    <w:rsid w:val="0010260B"/>
    <w:rsid w:val="00104D90"/>
    <w:rsid w:val="00107A9E"/>
    <w:rsid w:val="00110AC8"/>
    <w:rsid w:val="00116123"/>
    <w:rsid w:val="001212A0"/>
    <w:rsid w:val="001219CF"/>
    <w:rsid w:val="00126549"/>
    <w:rsid w:val="001358D2"/>
    <w:rsid w:val="00135A12"/>
    <w:rsid w:val="00137386"/>
    <w:rsid w:val="001374C5"/>
    <w:rsid w:val="00145C84"/>
    <w:rsid w:val="00151EA1"/>
    <w:rsid w:val="00162737"/>
    <w:rsid w:val="001973A3"/>
    <w:rsid w:val="001A0320"/>
    <w:rsid w:val="001A2283"/>
    <w:rsid w:val="001A233D"/>
    <w:rsid w:val="001A506F"/>
    <w:rsid w:val="001B37A8"/>
    <w:rsid w:val="001B38EB"/>
    <w:rsid w:val="001B462D"/>
    <w:rsid w:val="001B47C7"/>
    <w:rsid w:val="001C0D41"/>
    <w:rsid w:val="001D5A71"/>
    <w:rsid w:val="001F0ADF"/>
    <w:rsid w:val="00200036"/>
    <w:rsid w:val="00205C04"/>
    <w:rsid w:val="00220008"/>
    <w:rsid w:val="00225206"/>
    <w:rsid w:val="0022685B"/>
    <w:rsid w:val="0023188D"/>
    <w:rsid w:val="00252579"/>
    <w:rsid w:val="00270203"/>
    <w:rsid w:val="002744DE"/>
    <w:rsid w:val="00284B97"/>
    <w:rsid w:val="00291740"/>
    <w:rsid w:val="002D10E9"/>
    <w:rsid w:val="002D2E42"/>
    <w:rsid w:val="002E0242"/>
    <w:rsid w:val="00312511"/>
    <w:rsid w:val="00312894"/>
    <w:rsid w:val="0031442B"/>
    <w:rsid w:val="00336063"/>
    <w:rsid w:val="00344E1D"/>
    <w:rsid w:val="00347A87"/>
    <w:rsid w:val="00356618"/>
    <w:rsid w:val="00366BCE"/>
    <w:rsid w:val="00395275"/>
    <w:rsid w:val="003A2F8D"/>
    <w:rsid w:val="003A3B10"/>
    <w:rsid w:val="003A4730"/>
    <w:rsid w:val="003A5BB4"/>
    <w:rsid w:val="003B0429"/>
    <w:rsid w:val="003B401D"/>
    <w:rsid w:val="003C0E18"/>
    <w:rsid w:val="003C13CA"/>
    <w:rsid w:val="003C6628"/>
    <w:rsid w:val="003E1948"/>
    <w:rsid w:val="003E45ED"/>
    <w:rsid w:val="003E4DBD"/>
    <w:rsid w:val="003E52F0"/>
    <w:rsid w:val="003F1854"/>
    <w:rsid w:val="003F3F13"/>
    <w:rsid w:val="003F77CC"/>
    <w:rsid w:val="00401A7C"/>
    <w:rsid w:val="0040661C"/>
    <w:rsid w:val="004104E8"/>
    <w:rsid w:val="00414776"/>
    <w:rsid w:val="004222E8"/>
    <w:rsid w:val="004435A8"/>
    <w:rsid w:val="00456534"/>
    <w:rsid w:val="004617D0"/>
    <w:rsid w:val="00482354"/>
    <w:rsid w:val="004913FF"/>
    <w:rsid w:val="00492FD3"/>
    <w:rsid w:val="00493846"/>
    <w:rsid w:val="00494D3B"/>
    <w:rsid w:val="004B2164"/>
    <w:rsid w:val="004C7924"/>
    <w:rsid w:val="004D2AB0"/>
    <w:rsid w:val="004D49BC"/>
    <w:rsid w:val="004E04E3"/>
    <w:rsid w:val="004E34DC"/>
    <w:rsid w:val="00501CCE"/>
    <w:rsid w:val="00505F0E"/>
    <w:rsid w:val="00507BDE"/>
    <w:rsid w:val="00510786"/>
    <w:rsid w:val="00513D8C"/>
    <w:rsid w:val="00522914"/>
    <w:rsid w:val="00530AFF"/>
    <w:rsid w:val="0053497E"/>
    <w:rsid w:val="005474FD"/>
    <w:rsid w:val="00551891"/>
    <w:rsid w:val="00561256"/>
    <w:rsid w:val="00563BC0"/>
    <w:rsid w:val="00567212"/>
    <w:rsid w:val="00574C68"/>
    <w:rsid w:val="00583071"/>
    <w:rsid w:val="005839B6"/>
    <w:rsid w:val="005A7AC1"/>
    <w:rsid w:val="005C0B21"/>
    <w:rsid w:val="005C343C"/>
    <w:rsid w:val="005C43CB"/>
    <w:rsid w:val="005D2898"/>
    <w:rsid w:val="005D54EA"/>
    <w:rsid w:val="005D5C29"/>
    <w:rsid w:val="005F7C84"/>
    <w:rsid w:val="006018F6"/>
    <w:rsid w:val="006056BD"/>
    <w:rsid w:val="00610545"/>
    <w:rsid w:val="00623E30"/>
    <w:rsid w:val="00625D25"/>
    <w:rsid w:val="0063206D"/>
    <w:rsid w:val="00632A21"/>
    <w:rsid w:val="00642F5E"/>
    <w:rsid w:val="00644F5D"/>
    <w:rsid w:val="00654A63"/>
    <w:rsid w:val="006625E7"/>
    <w:rsid w:val="006676A2"/>
    <w:rsid w:val="00667B37"/>
    <w:rsid w:val="00676A9F"/>
    <w:rsid w:val="00684B33"/>
    <w:rsid w:val="006E567C"/>
    <w:rsid w:val="006E64BE"/>
    <w:rsid w:val="006E6AA5"/>
    <w:rsid w:val="00705235"/>
    <w:rsid w:val="0071167A"/>
    <w:rsid w:val="00721656"/>
    <w:rsid w:val="00723F64"/>
    <w:rsid w:val="0072420C"/>
    <w:rsid w:val="00724BF8"/>
    <w:rsid w:val="00733471"/>
    <w:rsid w:val="00745F44"/>
    <w:rsid w:val="00761058"/>
    <w:rsid w:val="00766471"/>
    <w:rsid w:val="00775D46"/>
    <w:rsid w:val="007807EF"/>
    <w:rsid w:val="00790C3A"/>
    <w:rsid w:val="007954A1"/>
    <w:rsid w:val="007971D2"/>
    <w:rsid w:val="00797628"/>
    <w:rsid w:val="007B122E"/>
    <w:rsid w:val="007C3A1E"/>
    <w:rsid w:val="007D1455"/>
    <w:rsid w:val="007D630F"/>
    <w:rsid w:val="007F0157"/>
    <w:rsid w:val="007F5B2B"/>
    <w:rsid w:val="007F709A"/>
    <w:rsid w:val="00802B79"/>
    <w:rsid w:val="00816DD8"/>
    <w:rsid w:val="00820513"/>
    <w:rsid w:val="00845A86"/>
    <w:rsid w:val="00847B8C"/>
    <w:rsid w:val="00856520"/>
    <w:rsid w:val="008635BA"/>
    <w:rsid w:val="0087118A"/>
    <w:rsid w:val="00871511"/>
    <w:rsid w:val="00876EA2"/>
    <w:rsid w:val="008771ED"/>
    <w:rsid w:val="00877A58"/>
    <w:rsid w:val="008A1C85"/>
    <w:rsid w:val="008A604F"/>
    <w:rsid w:val="008B1412"/>
    <w:rsid w:val="008B69EB"/>
    <w:rsid w:val="008C1B15"/>
    <w:rsid w:val="008E5401"/>
    <w:rsid w:val="008E6653"/>
    <w:rsid w:val="008E76D0"/>
    <w:rsid w:val="008F027A"/>
    <w:rsid w:val="009155DB"/>
    <w:rsid w:val="009322F3"/>
    <w:rsid w:val="0094294F"/>
    <w:rsid w:val="009471FE"/>
    <w:rsid w:val="009511B6"/>
    <w:rsid w:val="009670D5"/>
    <w:rsid w:val="00973F24"/>
    <w:rsid w:val="00985EAF"/>
    <w:rsid w:val="009B1395"/>
    <w:rsid w:val="009C6F8C"/>
    <w:rsid w:val="009D0CCE"/>
    <w:rsid w:val="009E4AE2"/>
    <w:rsid w:val="009E556E"/>
    <w:rsid w:val="009E64C1"/>
    <w:rsid w:val="009F7CEA"/>
    <w:rsid w:val="00A0363A"/>
    <w:rsid w:val="00A0707C"/>
    <w:rsid w:val="00A0773C"/>
    <w:rsid w:val="00A2028D"/>
    <w:rsid w:val="00A27EC3"/>
    <w:rsid w:val="00A32679"/>
    <w:rsid w:val="00A363B8"/>
    <w:rsid w:val="00A42B03"/>
    <w:rsid w:val="00A438A0"/>
    <w:rsid w:val="00A6648A"/>
    <w:rsid w:val="00A67BD4"/>
    <w:rsid w:val="00A70D69"/>
    <w:rsid w:val="00A74A8C"/>
    <w:rsid w:val="00AA4AF7"/>
    <w:rsid w:val="00AB1226"/>
    <w:rsid w:val="00AC232E"/>
    <w:rsid w:val="00AC3F8B"/>
    <w:rsid w:val="00AC7A38"/>
    <w:rsid w:val="00AF0523"/>
    <w:rsid w:val="00AF2562"/>
    <w:rsid w:val="00AF56CF"/>
    <w:rsid w:val="00B0024C"/>
    <w:rsid w:val="00B062CD"/>
    <w:rsid w:val="00B1205B"/>
    <w:rsid w:val="00B16CDC"/>
    <w:rsid w:val="00B208BC"/>
    <w:rsid w:val="00B373D9"/>
    <w:rsid w:val="00B46948"/>
    <w:rsid w:val="00B46A22"/>
    <w:rsid w:val="00B624A4"/>
    <w:rsid w:val="00B630BC"/>
    <w:rsid w:val="00B768F0"/>
    <w:rsid w:val="00B817FA"/>
    <w:rsid w:val="00B847D7"/>
    <w:rsid w:val="00B84833"/>
    <w:rsid w:val="00B85188"/>
    <w:rsid w:val="00B85B89"/>
    <w:rsid w:val="00BA4CB3"/>
    <w:rsid w:val="00BC03E5"/>
    <w:rsid w:val="00BD7C06"/>
    <w:rsid w:val="00BF0AD0"/>
    <w:rsid w:val="00BF4434"/>
    <w:rsid w:val="00C039B3"/>
    <w:rsid w:val="00C05CF4"/>
    <w:rsid w:val="00C13C34"/>
    <w:rsid w:val="00C23E64"/>
    <w:rsid w:val="00C35DB7"/>
    <w:rsid w:val="00C55547"/>
    <w:rsid w:val="00C866AB"/>
    <w:rsid w:val="00CB3270"/>
    <w:rsid w:val="00CB6972"/>
    <w:rsid w:val="00CC06C8"/>
    <w:rsid w:val="00CC1113"/>
    <w:rsid w:val="00CC61CA"/>
    <w:rsid w:val="00CD7749"/>
    <w:rsid w:val="00CE01EA"/>
    <w:rsid w:val="00CF0A19"/>
    <w:rsid w:val="00CF6494"/>
    <w:rsid w:val="00D15C47"/>
    <w:rsid w:val="00D46802"/>
    <w:rsid w:val="00D52E37"/>
    <w:rsid w:val="00D57F91"/>
    <w:rsid w:val="00D6473B"/>
    <w:rsid w:val="00D653F3"/>
    <w:rsid w:val="00D75E62"/>
    <w:rsid w:val="00D85101"/>
    <w:rsid w:val="00D96951"/>
    <w:rsid w:val="00DA2DDD"/>
    <w:rsid w:val="00DA5EF9"/>
    <w:rsid w:val="00DB0742"/>
    <w:rsid w:val="00DB786B"/>
    <w:rsid w:val="00DC1858"/>
    <w:rsid w:val="00DC3C24"/>
    <w:rsid w:val="00DF522F"/>
    <w:rsid w:val="00DF660E"/>
    <w:rsid w:val="00E1105B"/>
    <w:rsid w:val="00E1665C"/>
    <w:rsid w:val="00E178CB"/>
    <w:rsid w:val="00E21E43"/>
    <w:rsid w:val="00E23A50"/>
    <w:rsid w:val="00E23E1F"/>
    <w:rsid w:val="00E27BEF"/>
    <w:rsid w:val="00E505C5"/>
    <w:rsid w:val="00E51576"/>
    <w:rsid w:val="00E52CAE"/>
    <w:rsid w:val="00E53A58"/>
    <w:rsid w:val="00E56A09"/>
    <w:rsid w:val="00E6281B"/>
    <w:rsid w:val="00E660B2"/>
    <w:rsid w:val="00E74A0D"/>
    <w:rsid w:val="00EA0B4F"/>
    <w:rsid w:val="00EA3BA0"/>
    <w:rsid w:val="00EB3D7A"/>
    <w:rsid w:val="00EB433C"/>
    <w:rsid w:val="00EC1C72"/>
    <w:rsid w:val="00EC2B1C"/>
    <w:rsid w:val="00EC62FF"/>
    <w:rsid w:val="00EC632B"/>
    <w:rsid w:val="00EC6ECA"/>
    <w:rsid w:val="00EE61E1"/>
    <w:rsid w:val="00EF24BD"/>
    <w:rsid w:val="00EF34A7"/>
    <w:rsid w:val="00EF7D4F"/>
    <w:rsid w:val="00F01D1A"/>
    <w:rsid w:val="00F215E4"/>
    <w:rsid w:val="00F21B98"/>
    <w:rsid w:val="00F22445"/>
    <w:rsid w:val="00F40EC6"/>
    <w:rsid w:val="00F42EDF"/>
    <w:rsid w:val="00F51350"/>
    <w:rsid w:val="00F60A5A"/>
    <w:rsid w:val="00F734C0"/>
    <w:rsid w:val="00F850FA"/>
    <w:rsid w:val="00F91B5F"/>
    <w:rsid w:val="00F94AE5"/>
    <w:rsid w:val="00F94D21"/>
    <w:rsid w:val="00F97D29"/>
    <w:rsid w:val="00FA159A"/>
    <w:rsid w:val="00FA70F0"/>
    <w:rsid w:val="00FA76D9"/>
    <w:rsid w:val="00FB417D"/>
    <w:rsid w:val="00FC2FFE"/>
    <w:rsid w:val="00FC7BA4"/>
    <w:rsid w:val="00FD2265"/>
    <w:rsid w:val="00FD3BD7"/>
    <w:rsid w:val="00FD682C"/>
    <w:rsid w:val="00FF1284"/>
    <w:rsid w:val="00FF21F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90F86"/>
  <w15:chartTrackingRefBased/>
  <w15:docId w15:val="{333264EA-CBFE-4CA1-B9A9-75CB6FB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F4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F7CEA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7CEA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9F7CEA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7C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7C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4D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4776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qFormat/>
    <w:rsid w:val="00135A12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rsid w:val="00135A12"/>
    <w:rPr>
      <w:rFonts w:ascii="Cambria" w:eastAsia="Calibri" w:hAnsi="Cambria" w:cs="Times New Roman"/>
      <w:i/>
      <w:iCs/>
      <w:smallCaps/>
      <w:spacing w:val="10"/>
      <w:sz w:val="28"/>
      <w:szCs w:val="28"/>
      <w:lang w:eastAsia="hu-HU"/>
    </w:rPr>
  </w:style>
  <w:style w:type="table" w:customStyle="1" w:styleId="TableGrid1">
    <w:name w:val="Table Grid1"/>
    <w:basedOn w:val="Normltblzat"/>
    <w:next w:val="Rcsostblzat"/>
    <w:uiPriority w:val="59"/>
    <w:rsid w:val="00F850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akszveg1">
    <w:name w:val="Csak szöveg1"/>
    <w:basedOn w:val="Norml"/>
    <w:rsid w:val="00F850FA"/>
    <w:pPr>
      <w:widowControl w:val="0"/>
      <w:suppressAutoHyphens/>
    </w:pPr>
    <w:rPr>
      <w:rFonts w:eastAsia="SimSun"/>
      <w:i/>
      <w:iCs/>
      <w:color w:val="000000"/>
      <w:kern w:val="2"/>
      <w:lang w:eastAsia="zh-CN" w:bidi="hi-IN"/>
    </w:rPr>
  </w:style>
  <w:style w:type="table" w:styleId="Rcsostblzat">
    <w:name w:val="Table Grid"/>
    <w:basedOn w:val="Normltblzat"/>
    <w:uiPriority w:val="39"/>
    <w:rsid w:val="00F8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C343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5C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5C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5C4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C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C4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pt-defaultparagraphfont-000020">
    <w:name w:val="pt-defaultparagraphfont-000020"/>
    <w:basedOn w:val="Bekezdsalapbettpusa"/>
    <w:rsid w:val="00B768F0"/>
  </w:style>
  <w:style w:type="character" w:customStyle="1" w:styleId="pt-defaultparagraphfont-000021">
    <w:name w:val="pt-defaultparagraphfont-000021"/>
    <w:basedOn w:val="Bekezdsalapbettpusa"/>
    <w:rsid w:val="00B768F0"/>
  </w:style>
  <w:style w:type="paragraph" w:styleId="NormlWeb">
    <w:name w:val="Normal (Web)"/>
    <w:basedOn w:val="Norml"/>
    <w:uiPriority w:val="99"/>
    <w:unhideWhenUsed/>
    <w:rsid w:val="001B47C7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BF44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Kiemels2">
    <w:name w:val="Strong"/>
    <w:basedOn w:val="Bekezdsalapbettpusa"/>
    <w:uiPriority w:val="22"/>
    <w:qFormat/>
    <w:rsid w:val="00BF4434"/>
    <w:rPr>
      <w:b/>
      <w:bCs/>
    </w:rPr>
  </w:style>
  <w:style w:type="character" w:styleId="Kiemels">
    <w:name w:val="Emphasis"/>
    <w:basedOn w:val="Bekezdsalapbettpusa"/>
    <w:uiPriority w:val="20"/>
    <w:qFormat/>
    <w:rsid w:val="00BF4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6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4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ugatijelen.com/jelenido/tobb_mint_tizmillio_euro_erteku_tamogatasok_a_mikrovallalatoknak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rvest.r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zol.ro/index.php/gazdasag/111372-rekordszint-foglalkoztatottsag-bukarest-utan-kolozs-megyeben-van-a-legtobb-munkavallal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transilvaniabusiness.ro/2019/05/07/ctp-construieste-un-nou-parc-langa-sibiu-cu-o-investitie-totala-de-circa-23-milioane-eur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yugatijelen.com/jelenido/uj_autopalya_bekotout_epul.ph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Telegdi Andrea - KOL</dc:creator>
  <cp:keywords/>
  <dc:description/>
  <cp:lastModifiedBy>Szekeres Anna</cp:lastModifiedBy>
  <cp:revision>2</cp:revision>
  <cp:lastPrinted>2019-01-23T14:06:00Z</cp:lastPrinted>
  <dcterms:created xsi:type="dcterms:W3CDTF">2019-05-20T07:18:00Z</dcterms:created>
  <dcterms:modified xsi:type="dcterms:W3CDTF">2019-05-20T07:18:00Z</dcterms:modified>
</cp:coreProperties>
</file>