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7AB" w:rsidRPr="009D6662" w:rsidRDefault="001357AB" w:rsidP="001357AB">
      <w:pPr>
        <w:jc w:val="both"/>
        <w:rPr>
          <w:rFonts w:ascii="Tw Cen MT" w:hAnsi="Tw Cen MT"/>
          <w:b/>
          <w:sz w:val="24"/>
          <w:szCs w:val="24"/>
        </w:rPr>
      </w:pPr>
      <w:r w:rsidRPr="009D6662">
        <w:rPr>
          <w:rFonts w:ascii="Tw Cen MT" w:hAnsi="Tw Cen MT"/>
          <w:b/>
          <w:sz w:val="24"/>
          <w:szCs w:val="24"/>
        </w:rPr>
        <w:t>A gyakorlati oktatói képzés és vizsga</w:t>
      </w:r>
    </w:p>
    <w:p w:rsidR="001357AB" w:rsidRPr="009D6662" w:rsidRDefault="001357AB" w:rsidP="001357AB">
      <w:pPr>
        <w:jc w:val="both"/>
        <w:rPr>
          <w:rFonts w:ascii="Tw Cen MT" w:hAnsi="Tw Cen MT"/>
          <w:sz w:val="24"/>
          <w:szCs w:val="24"/>
        </w:rPr>
      </w:pPr>
      <w:r w:rsidRPr="009D6662">
        <w:rPr>
          <w:rFonts w:ascii="Tw Cen MT" w:hAnsi="Tw Cen MT"/>
          <w:sz w:val="24"/>
          <w:szCs w:val="24"/>
        </w:rPr>
        <w:t>Célja, hogy a gazdálkodó szervezeteknél dolgozó szakemberek szélesebb köre számára tegye lehetővé a tanulók képzéséhez célzottan szükséges ismeretek megszerzését és ennek révén a gyakorlati képzésbe történő bekapcsolódást. A korábbi szabályozás szerint ugyanis a feltételek két típusát kellett teljesíteni annak, aki egy iskolán kívüli gyakorlati képzőnél gyakorlati oktatóként kívánt tevékenykedni. Egyrészt megfelelő alap szakképesítéssel és gyakorlattal kellett rendelkeznie, és nem lehetett büntetett előéletű, illetőleg a gyakorlati oktatói tevékenységtől eltiltott. A másik feltétel csak a mesterszakmákat oktatókra vonatkozott, eszerint azokban a szakmákban, amelyek esetén a mesterkövetelmények kiadásra kerültek, csak mestercímmel bíró szakember lehet gyakorlatok oktató. E feltétel alól kivételeket fogalmaz meg a törvény (felsőfokú végzettség, 60. életév betöltése stb.)</w:t>
      </w:r>
    </w:p>
    <w:p w:rsidR="001357AB" w:rsidRPr="009D6662" w:rsidRDefault="001357AB" w:rsidP="001357AB">
      <w:pPr>
        <w:jc w:val="both"/>
        <w:rPr>
          <w:rFonts w:ascii="Tw Cen MT" w:hAnsi="Tw Cen MT"/>
          <w:sz w:val="24"/>
          <w:szCs w:val="24"/>
        </w:rPr>
      </w:pPr>
      <w:r w:rsidRPr="009D6662">
        <w:rPr>
          <w:rFonts w:ascii="Tw Cen MT" w:hAnsi="Tw Cen MT"/>
          <w:sz w:val="24"/>
          <w:szCs w:val="24"/>
        </w:rPr>
        <w:t xml:space="preserve">A jogszabály-módosítás értelmében kamarai gyakorlati oktatói képzést és vizsgát kell majd főszabály szerint teljesíteni a gyakorlati oktatóknak, kivéve, ha valaki mestercímmel bír, vagy felsőfokú végzettséggel rendelkezik, illetve betöltötte a 60. életévét stb. </w:t>
      </w:r>
    </w:p>
    <w:p w:rsidR="001357AB" w:rsidRPr="009D6662" w:rsidRDefault="001357AB" w:rsidP="001357AB">
      <w:pPr>
        <w:jc w:val="both"/>
        <w:rPr>
          <w:rFonts w:ascii="Tw Cen MT" w:hAnsi="Tw Cen MT"/>
          <w:sz w:val="24"/>
          <w:szCs w:val="24"/>
        </w:rPr>
      </w:pPr>
      <w:r w:rsidRPr="009D6662">
        <w:rPr>
          <w:rFonts w:ascii="Tw Cen MT" w:hAnsi="Tw Cen MT"/>
          <w:sz w:val="24"/>
          <w:szCs w:val="24"/>
        </w:rPr>
        <w:t>A kamarai gyakorlati oktatói képzés a gazdasági kamara által, az iskolai rendszerű szakképzésben gyakorlati képzést folytató szervezetnél kötelező szakmai gyakorlatukat töltő tanulókkal gyakorlati oktatóként foglalkozó, meghatározott szakképesítéssel és szakmai gyakorlattal rendelkező szakemberek számára szervezett képzés, amely a gazdasági kamara által szervezett, tanúsítvány kiadásával végződő vizsgával zárul.</w:t>
      </w:r>
    </w:p>
    <w:p w:rsidR="001357AB" w:rsidRPr="009D6662" w:rsidRDefault="001357AB" w:rsidP="001357AB">
      <w:pPr>
        <w:jc w:val="both"/>
        <w:rPr>
          <w:rFonts w:ascii="Tw Cen MT" w:hAnsi="Tw Cen MT"/>
          <w:sz w:val="24"/>
          <w:szCs w:val="24"/>
        </w:rPr>
      </w:pPr>
      <w:r w:rsidRPr="009D6662">
        <w:rPr>
          <w:rFonts w:ascii="Tw Cen MT" w:hAnsi="Tw Cen MT"/>
          <w:sz w:val="24"/>
          <w:szCs w:val="24"/>
        </w:rPr>
        <w:t>A képzés során a leendő szakoktatók a tanulók gyakorlati képzéséhez és az oktatott szakképesítés komplex szakmai vizsgára történő gyakorlati felkészítéséhez szükséges alapvető adminisztrációs, pedagógiai, szociálpszichológiai és kommunikációs ismereteket sajátítanak el.</w:t>
      </w:r>
    </w:p>
    <w:p w:rsidR="001357AB" w:rsidRPr="009D6662" w:rsidRDefault="001357AB" w:rsidP="001357AB">
      <w:pPr>
        <w:jc w:val="both"/>
        <w:rPr>
          <w:rFonts w:ascii="Tw Cen MT" w:hAnsi="Tw Cen MT"/>
          <w:sz w:val="24"/>
          <w:szCs w:val="24"/>
        </w:rPr>
      </w:pPr>
      <w:r w:rsidRPr="009D6662">
        <w:rPr>
          <w:rFonts w:ascii="Tw Cen MT" w:hAnsi="Tw Cen MT"/>
          <w:sz w:val="24"/>
          <w:szCs w:val="24"/>
        </w:rPr>
        <w:t>Bár a törvénymódosítás hatálybalépése 2018. január 1</w:t>
      </w:r>
      <w:proofErr w:type="gramStart"/>
      <w:r w:rsidRPr="009D6662">
        <w:rPr>
          <w:rFonts w:ascii="Tw Cen MT" w:hAnsi="Tw Cen MT"/>
          <w:sz w:val="24"/>
          <w:szCs w:val="24"/>
        </w:rPr>
        <w:t>.,</w:t>
      </w:r>
      <w:proofErr w:type="gramEnd"/>
      <w:r w:rsidRPr="009D6662">
        <w:rPr>
          <w:rFonts w:ascii="Tw Cen MT" w:hAnsi="Tw Cen MT"/>
          <w:sz w:val="24"/>
          <w:szCs w:val="24"/>
        </w:rPr>
        <w:t xml:space="preserve"> a kamarai gyakorlati oktatói végzettség megléte – a jogszabály egyik átmeneti rendelkezés értelmében – először a 2019/2020-as tanévtől lesz követelmény. Mindez azt jelenti, hogy gyakorlati képzést folytató szervezetnél folyó gyakorlati képzésben gyakorlati oktatóként – azon szakképesítések tekintetében, amelyekben a mestervizsga követelményeit a szakképesítésért felelős miniszter nem adta ki – 2019. szeptember 1-jéig olyan személy is részt vehet, aki kamarai gyakorlati oktatói vizsgával nem rendelkezik. Természetesen az alapfeltételeknek </w:t>
      </w:r>
      <w:proofErr w:type="gramStart"/>
      <w:r w:rsidRPr="009D6662">
        <w:rPr>
          <w:rFonts w:ascii="Tw Cen MT" w:hAnsi="Tw Cen MT"/>
          <w:sz w:val="24"/>
          <w:szCs w:val="24"/>
        </w:rPr>
        <w:t>ezen</w:t>
      </w:r>
      <w:proofErr w:type="gramEnd"/>
      <w:r w:rsidRPr="009D6662">
        <w:rPr>
          <w:rFonts w:ascii="Tw Cen MT" w:hAnsi="Tw Cen MT"/>
          <w:sz w:val="24"/>
          <w:szCs w:val="24"/>
        </w:rPr>
        <w:t xml:space="preserve"> szakoktatónak addig is meg kell felelnie (szakmai végzettség, gyakorlat, büntetlen előélet, stb.). (Szt. 31. § (1) b) pont)</w:t>
      </w:r>
    </w:p>
    <w:p w:rsidR="009D6662" w:rsidRDefault="009D6662" w:rsidP="001357AB">
      <w:pPr>
        <w:jc w:val="both"/>
        <w:rPr>
          <w:rFonts w:ascii="Tw Cen MT" w:hAnsi="Tw Cen MT"/>
          <w:sz w:val="24"/>
          <w:szCs w:val="24"/>
        </w:rPr>
      </w:pPr>
    </w:p>
    <w:p w:rsidR="009D6662" w:rsidRPr="009D6662" w:rsidRDefault="009D6662" w:rsidP="001357AB">
      <w:pPr>
        <w:jc w:val="both"/>
        <w:rPr>
          <w:rFonts w:ascii="Tw Cen MT" w:hAnsi="Tw Cen MT"/>
          <w:sz w:val="24"/>
          <w:szCs w:val="24"/>
        </w:rPr>
      </w:pPr>
    </w:p>
    <w:p w:rsidR="009D6662" w:rsidRPr="009D6662" w:rsidRDefault="009D6662" w:rsidP="009D6662">
      <w:pPr>
        <w:pStyle w:val="Default"/>
        <w:spacing w:line="276" w:lineRule="auto"/>
        <w:jc w:val="both"/>
        <w:rPr>
          <w:rFonts w:ascii="Tw Cen MT" w:hAnsi="Tw Cen MT"/>
          <w:b/>
          <w:bCs/>
        </w:rPr>
      </w:pPr>
      <w:r w:rsidRPr="009D6662">
        <w:rPr>
          <w:rFonts w:ascii="Tw Cen MT" w:hAnsi="Tw Cen MT"/>
          <w:b/>
          <w:bCs/>
        </w:rPr>
        <w:t>A kamarai gyakorlati oktatói képzés</w:t>
      </w:r>
      <w:r w:rsidRPr="009D6662">
        <w:rPr>
          <w:rFonts w:ascii="Tw Cen MT" w:hAnsi="Tw Cen MT"/>
          <w:b/>
          <w:bCs/>
        </w:rPr>
        <w:t xml:space="preserve"> és vizsgáztatás tartalomterve:</w:t>
      </w:r>
    </w:p>
    <w:p w:rsidR="009D6662" w:rsidRPr="009D6662" w:rsidRDefault="009D6662" w:rsidP="009D6662">
      <w:pPr>
        <w:pStyle w:val="Default"/>
        <w:spacing w:line="276" w:lineRule="auto"/>
        <w:jc w:val="both"/>
        <w:rPr>
          <w:rFonts w:ascii="Tw Cen MT" w:hAnsi="Tw Cen MT"/>
        </w:rPr>
      </w:pPr>
    </w:p>
    <w:p w:rsidR="009D6662" w:rsidRPr="009D6662" w:rsidRDefault="009D6662" w:rsidP="009D6662">
      <w:pPr>
        <w:pStyle w:val="Default"/>
        <w:spacing w:line="276" w:lineRule="auto"/>
        <w:jc w:val="both"/>
        <w:rPr>
          <w:rFonts w:ascii="Tw Cen MT" w:hAnsi="Tw Cen MT"/>
        </w:rPr>
      </w:pPr>
      <w:r w:rsidRPr="009D6662">
        <w:rPr>
          <w:rFonts w:ascii="Tw Cen MT" w:hAnsi="Tw Cen MT"/>
          <w:b/>
        </w:rPr>
        <w:t>Képzés típusa:</w:t>
      </w:r>
      <w:r w:rsidRPr="009D6662">
        <w:rPr>
          <w:rFonts w:ascii="Tw Cen MT" w:hAnsi="Tw Cen MT"/>
        </w:rPr>
        <w:t xml:space="preserve"> Hatósági képzés</w:t>
      </w:r>
    </w:p>
    <w:p w:rsidR="009D6662" w:rsidRPr="009D6662" w:rsidRDefault="009D6662" w:rsidP="009D6662">
      <w:pPr>
        <w:pStyle w:val="Default"/>
        <w:spacing w:line="276" w:lineRule="auto"/>
        <w:jc w:val="both"/>
        <w:rPr>
          <w:rFonts w:ascii="Tw Cen MT" w:hAnsi="Tw Cen MT"/>
        </w:rPr>
      </w:pPr>
      <w:r w:rsidRPr="009D6662">
        <w:rPr>
          <w:rFonts w:ascii="Tw Cen MT" w:hAnsi="Tw Cen MT"/>
        </w:rPr>
        <w:t xml:space="preserve">A felkészítés során a jelöltek részt vesznek egy </w:t>
      </w:r>
      <w:r w:rsidRPr="009D6662">
        <w:rPr>
          <w:rFonts w:ascii="Tw Cen MT" w:hAnsi="Tw Cen MT"/>
          <w:b/>
          <w:bCs/>
        </w:rPr>
        <w:t xml:space="preserve">50 órás programon, ami két részből áll, </w:t>
      </w:r>
      <w:r w:rsidRPr="009D6662">
        <w:rPr>
          <w:rFonts w:ascii="Tw Cen MT" w:hAnsi="Tw Cen MT"/>
        </w:rPr>
        <w:t>egy 25 órás elméleti alapozó képzésből, és egy 25 órás (3 napos) tréningből. Mindkét program akkreditált, beszámolóval és tanúsítvánnyal záruló képzés illetve tréning</w:t>
      </w:r>
      <w:r w:rsidRPr="009D6662">
        <w:rPr>
          <w:rFonts w:ascii="Tw Cen MT" w:hAnsi="Tw Cen MT"/>
        </w:rPr>
        <w:t>.</w:t>
      </w:r>
    </w:p>
    <w:p w:rsidR="009D6662" w:rsidRDefault="009D6662" w:rsidP="009D6662">
      <w:pPr>
        <w:pStyle w:val="Default"/>
        <w:spacing w:line="276" w:lineRule="auto"/>
        <w:jc w:val="both"/>
        <w:rPr>
          <w:rFonts w:ascii="Tw Cen MT" w:hAnsi="Tw Cen MT"/>
        </w:rPr>
      </w:pPr>
    </w:p>
    <w:p w:rsidR="009D6662" w:rsidRPr="009D6662" w:rsidRDefault="009D6662" w:rsidP="009D6662">
      <w:pPr>
        <w:pStyle w:val="Default"/>
        <w:spacing w:line="276" w:lineRule="auto"/>
        <w:jc w:val="both"/>
        <w:rPr>
          <w:rFonts w:ascii="Tw Cen MT" w:hAnsi="Tw Cen MT"/>
          <w:b/>
          <w:bCs/>
        </w:rPr>
      </w:pPr>
      <w:r w:rsidRPr="009D6662">
        <w:rPr>
          <w:rFonts w:ascii="Tw Cen MT" w:hAnsi="Tw Cen MT"/>
          <w:b/>
          <w:bCs/>
        </w:rPr>
        <w:lastRenderedPageBreak/>
        <w:t xml:space="preserve">A </w:t>
      </w:r>
      <w:r w:rsidRPr="009D6662">
        <w:rPr>
          <w:rFonts w:ascii="Tw Cen MT" w:hAnsi="Tw Cen MT"/>
          <w:b/>
          <w:bCs/>
        </w:rPr>
        <w:t>képzés megszervezése kapcsán három</w:t>
      </w:r>
      <w:r w:rsidRPr="009D6662">
        <w:rPr>
          <w:rFonts w:ascii="Tw Cen MT" w:hAnsi="Tw Cen MT"/>
          <w:b/>
          <w:bCs/>
        </w:rPr>
        <w:t xml:space="preserve"> módozat közül lehet válas</w:t>
      </w:r>
      <w:r w:rsidRPr="009D6662">
        <w:rPr>
          <w:rFonts w:ascii="Tw Cen MT" w:hAnsi="Tw Cen MT"/>
          <w:b/>
          <w:bCs/>
        </w:rPr>
        <w:t>ztani:</w:t>
      </w:r>
    </w:p>
    <w:p w:rsidR="009D6662" w:rsidRPr="009D6662" w:rsidRDefault="009D6662" w:rsidP="009D6662">
      <w:pPr>
        <w:pStyle w:val="Default"/>
        <w:spacing w:line="276" w:lineRule="auto"/>
        <w:jc w:val="both"/>
        <w:rPr>
          <w:rFonts w:ascii="Tw Cen MT" w:hAnsi="Tw Cen MT"/>
        </w:rPr>
      </w:pPr>
    </w:p>
    <w:p w:rsidR="009D6662" w:rsidRPr="009D6662" w:rsidRDefault="009D6662" w:rsidP="009D6662">
      <w:pPr>
        <w:pStyle w:val="Default"/>
        <w:numPr>
          <w:ilvl w:val="0"/>
          <w:numId w:val="5"/>
        </w:numPr>
        <w:spacing w:line="276" w:lineRule="auto"/>
        <w:jc w:val="both"/>
        <w:rPr>
          <w:rFonts w:ascii="Tw Cen MT" w:hAnsi="Tw Cen MT"/>
        </w:rPr>
      </w:pPr>
      <w:r w:rsidRPr="009D6662">
        <w:rPr>
          <w:rFonts w:ascii="Tw Cen MT" w:hAnsi="Tw Cen MT"/>
          <w:b/>
          <w:bCs/>
        </w:rPr>
        <w:t xml:space="preserve">Intenzív kurzus: </w:t>
      </w:r>
      <w:r w:rsidRPr="009D6662">
        <w:rPr>
          <w:rFonts w:ascii="Tw Cen MT" w:hAnsi="Tw Cen MT"/>
        </w:rPr>
        <w:t xml:space="preserve">Az 50 órás képzés és ismeretszámonkérés 2 hét alatt kerül megszervezésre, lebonyolításra. </w:t>
      </w:r>
    </w:p>
    <w:p w:rsidR="009D6662" w:rsidRPr="009D6662" w:rsidRDefault="009D6662" w:rsidP="009D6662">
      <w:pPr>
        <w:pStyle w:val="Default"/>
        <w:numPr>
          <w:ilvl w:val="0"/>
          <w:numId w:val="5"/>
        </w:numPr>
        <w:spacing w:line="276" w:lineRule="auto"/>
        <w:jc w:val="both"/>
        <w:rPr>
          <w:rFonts w:ascii="Tw Cen MT" w:hAnsi="Tw Cen MT"/>
        </w:rPr>
      </w:pPr>
      <w:r w:rsidRPr="009D6662">
        <w:rPr>
          <w:rFonts w:ascii="Tw Cen MT" w:hAnsi="Tw Cen MT"/>
          <w:b/>
          <w:bCs/>
        </w:rPr>
        <w:t xml:space="preserve">Klasszikus kurzus: </w:t>
      </w:r>
      <w:r w:rsidRPr="009D6662">
        <w:rPr>
          <w:rFonts w:ascii="Tw Cen MT" w:hAnsi="Tw Cen MT"/>
        </w:rPr>
        <w:t xml:space="preserve">Az 50 órás képzés és ismeret-számonkérés 1 hónap alatt, egyéni ütemezés meghatározása mellett kerül megszervezésre, lebonyolításra. </w:t>
      </w:r>
    </w:p>
    <w:p w:rsidR="009D6662" w:rsidRDefault="009D6662" w:rsidP="009D6662">
      <w:pPr>
        <w:pStyle w:val="Default"/>
        <w:numPr>
          <w:ilvl w:val="0"/>
          <w:numId w:val="5"/>
        </w:numPr>
        <w:spacing w:line="276" w:lineRule="auto"/>
        <w:jc w:val="both"/>
        <w:rPr>
          <w:rFonts w:ascii="Tw Cen MT" w:hAnsi="Tw Cen MT"/>
        </w:rPr>
      </w:pPr>
      <w:r w:rsidRPr="009D6662">
        <w:rPr>
          <w:rFonts w:ascii="Tw Cen MT" w:hAnsi="Tw Cen MT"/>
          <w:b/>
          <w:bCs/>
        </w:rPr>
        <w:t xml:space="preserve">Csoportigény szerint </w:t>
      </w:r>
      <w:r w:rsidRPr="009D6662">
        <w:rPr>
          <w:rFonts w:ascii="Tw Cen MT" w:hAnsi="Tw Cen MT"/>
        </w:rPr>
        <w:t xml:space="preserve">meghatározott </w:t>
      </w:r>
      <w:r w:rsidRPr="009D6662">
        <w:rPr>
          <w:rFonts w:ascii="Tw Cen MT" w:hAnsi="Tw Cen MT"/>
        </w:rPr>
        <w:t>ütemezésben kialakított képzés.</w:t>
      </w:r>
    </w:p>
    <w:p w:rsidR="009D6662" w:rsidRPr="009D6662" w:rsidRDefault="009D6662" w:rsidP="009D6662">
      <w:pPr>
        <w:pStyle w:val="Default"/>
        <w:spacing w:line="276" w:lineRule="auto"/>
        <w:jc w:val="both"/>
        <w:rPr>
          <w:rFonts w:ascii="Tw Cen MT" w:hAnsi="Tw Cen MT"/>
        </w:rPr>
      </w:pPr>
    </w:p>
    <w:p w:rsidR="009D6662" w:rsidRPr="009D6662" w:rsidRDefault="009D6662" w:rsidP="009D6662">
      <w:pPr>
        <w:pStyle w:val="Default"/>
        <w:spacing w:line="276" w:lineRule="auto"/>
        <w:jc w:val="both"/>
        <w:rPr>
          <w:rFonts w:ascii="Tw Cen MT" w:hAnsi="Tw Cen MT"/>
          <w:b/>
          <w:bCs/>
        </w:rPr>
      </w:pPr>
      <w:r w:rsidRPr="009D6662">
        <w:rPr>
          <w:rFonts w:ascii="Tw Cen MT" w:hAnsi="Tw Cen MT"/>
          <w:b/>
          <w:bCs/>
        </w:rPr>
        <w:t>Az ismeretek szá</w:t>
      </w:r>
      <w:r w:rsidRPr="009D6662">
        <w:rPr>
          <w:rFonts w:ascii="Tw Cen MT" w:hAnsi="Tw Cen MT"/>
          <w:b/>
          <w:bCs/>
        </w:rPr>
        <w:t>monkérése, vizsgakötelezettség:</w:t>
      </w:r>
    </w:p>
    <w:p w:rsidR="009D6662" w:rsidRPr="009D6662" w:rsidRDefault="009D6662" w:rsidP="009D6662">
      <w:pPr>
        <w:pStyle w:val="Default"/>
        <w:spacing w:line="276" w:lineRule="auto"/>
        <w:jc w:val="both"/>
        <w:rPr>
          <w:rFonts w:ascii="Tw Cen MT" w:hAnsi="Tw Cen MT"/>
          <w:b/>
          <w:bCs/>
        </w:rPr>
      </w:pPr>
    </w:p>
    <w:p w:rsidR="009D6662" w:rsidRPr="009D6662" w:rsidRDefault="009D6662" w:rsidP="009D6662">
      <w:pPr>
        <w:pStyle w:val="Default"/>
        <w:spacing w:line="276" w:lineRule="auto"/>
        <w:jc w:val="both"/>
        <w:rPr>
          <w:rFonts w:ascii="Tw Cen MT" w:hAnsi="Tw Cen MT"/>
          <w:bCs/>
        </w:rPr>
      </w:pPr>
      <w:r w:rsidRPr="009D6662">
        <w:rPr>
          <w:rFonts w:ascii="Tw Cen MT" w:hAnsi="Tw Cen MT"/>
          <w:b/>
          <w:bCs/>
        </w:rPr>
        <w:t xml:space="preserve">Elmélet: </w:t>
      </w:r>
      <w:r w:rsidRPr="009D6662">
        <w:rPr>
          <w:rFonts w:ascii="Tw Cen MT" w:hAnsi="Tw Cen MT"/>
          <w:bCs/>
        </w:rPr>
        <w:t>on-line vizsga</w:t>
      </w:r>
    </w:p>
    <w:p w:rsidR="009D6662" w:rsidRPr="009D6662" w:rsidRDefault="009D6662" w:rsidP="009D6662">
      <w:pPr>
        <w:pStyle w:val="Default"/>
        <w:spacing w:line="276" w:lineRule="auto"/>
        <w:jc w:val="both"/>
        <w:rPr>
          <w:rFonts w:ascii="Tw Cen MT" w:hAnsi="Tw Cen MT"/>
        </w:rPr>
      </w:pPr>
      <w:r w:rsidRPr="009D6662">
        <w:rPr>
          <w:rFonts w:ascii="Tw Cen MT" w:hAnsi="Tw Cen MT"/>
          <w:b/>
          <w:bCs/>
        </w:rPr>
        <w:t>Gyakorlat, tréning:</w:t>
      </w:r>
      <w:r w:rsidRPr="009D6662">
        <w:rPr>
          <w:rFonts w:ascii="Tw Cen MT" w:hAnsi="Tw Cen MT"/>
          <w:bCs/>
        </w:rPr>
        <w:t xml:space="preserve"> a</w:t>
      </w:r>
      <w:r w:rsidRPr="009D6662">
        <w:rPr>
          <w:rFonts w:ascii="Tw Cen MT" w:hAnsi="Tw Cen MT"/>
        </w:rPr>
        <w:t xml:space="preserve"> jelöltek vizsgája új típusú, interaktív, szituációkra, önálló gondolkodás bemutatására, team munkára, ismeretközvetítési hatékonyságra és prezentációs készség bemutatásár</w:t>
      </w:r>
      <w:r w:rsidRPr="009D6662">
        <w:rPr>
          <w:rFonts w:ascii="Tw Cen MT" w:hAnsi="Tw Cen MT"/>
        </w:rPr>
        <w:t>a épülő kötelezettséget jelent.</w:t>
      </w:r>
    </w:p>
    <w:p w:rsidR="009D6662" w:rsidRPr="009D6662" w:rsidRDefault="009D6662" w:rsidP="009D6662">
      <w:pPr>
        <w:pStyle w:val="Default"/>
        <w:spacing w:line="276" w:lineRule="auto"/>
        <w:jc w:val="both"/>
        <w:rPr>
          <w:rFonts w:ascii="Tw Cen MT" w:hAnsi="Tw Cen MT"/>
        </w:rPr>
      </w:pPr>
    </w:p>
    <w:p w:rsidR="009D6662" w:rsidRPr="009D6662" w:rsidRDefault="009D6662" w:rsidP="009D6662">
      <w:pPr>
        <w:pStyle w:val="Default"/>
        <w:spacing w:line="276" w:lineRule="auto"/>
        <w:jc w:val="both"/>
        <w:rPr>
          <w:rFonts w:ascii="Tw Cen MT" w:hAnsi="Tw Cen MT"/>
        </w:rPr>
      </w:pPr>
      <w:r w:rsidRPr="009D6662">
        <w:rPr>
          <w:rFonts w:ascii="Tw Cen MT" w:hAnsi="Tw Cen MT"/>
          <w:b/>
          <w:bCs/>
        </w:rPr>
        <w:t xml:space="preserve">A kamarai gyakorlati oktatói képzésre jelentkezés befogadása: </w:t>
      </w:r>
    </w:p>
    <w:p w:rsidR="009D6662" w:rsidRPr="009D6662" w:rsidRDefault="009D6662" w:rsidP="009D6662">
      <w:pPr>
        <w:pStyle w:val="Default"/>
        <w:spacing w:line="276" w:lineRule="auto"/>
        <w:jc w:val="both"/>
        <w:rPr>
          <w:rFonts w:ascii="Tw Cen MT" w:hAnsi="Tw Cen MT"/>
        </w:rPr>
      </w:pPr>
      <w:r w:rsidRPr="009D6662">
        <w:rPr>
          <w:rFonts w:ascii="Tw Cen MT" w:hAnsi="Tw Cen MT"/>
        </w:rPr>
        <w:t xml:space="preserve">A gazdálkodó szervezet székhelye vagy telephelye szerint illetékes területi kereskedelmi és iparkamaránál. </w:t>
      </w:r>
    </w:p>
    <w:p w:rsidR="009D6662" w:rsidRPr="009D6662" w:rsidRDefault="009D6662" w:rsidP="009D6662">
      <w:pPr>
        <w:pStyle w:val="Default"/>
        <w:spacing w:line="276" w:lineRule="auto"/>
        <w:jc w:val="both"/>
        <w:rPr>
          <w:rFonts w:ascii="Tw Cen MT" w:hAnsi="Tw Cen MT"/>
        </w:rPr>
      </w:pPr>
      <w:r w:rsidRPr="009D6662">
        <w:rPr>
          <w:rFonts w:ascii="Tw Cen MT" w:hAnsi="Tw Cen MT"/>
        </w:rPr>
        <w:t>A jelölt lakhelye szerinti illetékességgel rendelkező területi</w:t>
      </w:r>
      <w:r w:rsidRPr="009D6662">
        <w:rPr>
          <w:rFonts w:ascii="Tw Cen MT" w:hAnsi="Tw Cen MT"/>
        </w:rPr>
        <w:t xml:space="preserve"> kereskedelmi és iparkamaránál.</w:t>
      </w:r>
    </w:p>
    <w:p w:rsidR="009D6662" w:rsidRPr="009D6662" w:rsidRDefault="009D6662" w:rsidP="009D6662">
      <w:pPr>
        <w:pStyle w:val="Default"/>
        <w:spacing w:line="276" w:lineRule="auto"/>
        <w:jc w:val="both"/>
        <w:rPr>
          <w:rFonts w:ascii="Tw Cen MT" w:hAnsi="Tw Cen MT"/>
        </w:rPr>
      </w:pPr>
    </w:p>
    <w:p w:rsidR="009D6662" w:rsidRPr="009D6662" w:rsidRDefault="009D6662" w:rsidP="009D6662">
      <w:pPr>
        <w:pStyle w:val="Default"/>
        <w:spacing w:line="276" w:lineRule="auto"/>
        <w:jc w:val="both"/>
        <w:rPr>
          <w:rFonts w:ascii="Tw Cen MT" w:hAnsi="Tw Cen MT"/>
        </w:rPr>
      </w:pPr>
      <w:r w:rsidRPr="009D6662">
        <w:rPr>
          <w:rFonts w:ascii="Tw Cen MT" w:hAnsi="Tw Cen MT"/>
          <w:b/>
          <w:bCs/>
        </w:rPr>
        <w:t xml:space="preserve">A kamarai gyakorlati oktatói képzésre jelentkezés módja finanszírozás szempontjából: </w:t>
      </w:r>
    </w:p>
    <w:p w:rsidR="009D6662" w:rsidRPr="009D6662" w:rsidRDefault="009D6662" w:rsidP="009D6662">
      <w:pPr>
        <w:pStyle w:val="Default"/>
        <w:numPr>
          <w:ilvl w:val="0"/>
          <w:numId w:val="1"/>
        </w:numPr>
        <w:spacing w:after="44" w:line="276" w:lineRule="auto"/>
        <w:jc w:val="both"/>
        <w:rPr>
          <w:rFonts w:ascii="Tw Cen MT" w:hAnsi="Tw Cen MT"/>
        </w:rPr>
      </w:pPr>
      <w:r w:rsidRPr="009D6662">
        <w:rPr>
          <w:rFonts w:ascii="Tw Cen MT" w:hAnsi="Tw Cen MT"/>
        </w:rPr>
        <w:t xml:space="preserve">Önköltséges finanszírozásban </w:t>
      </w:r>
    </w:p>
    <w:p w:rsidR="009D6662" w:rsidRPr="009D6662" w:rsidRDefault="009D6662" w:rsidP="009D6662">
      <w:pPr>
        <w:pStyle w:val="Default"/>
        <w:numPr>
          <w:ilvl w:val="0"/>
          <w:numId w:val="1"/>
        </w:numPr>
        <w:spacing w:line="276" w:lineRule="auto"/>
        <w:jc w:val="both"/>
      </w:pPr>
      <w:r w:rsidRPr="009D6662">
        <w:rPr>
          <w:rFonts w:ascii="Tw Cen MT" w:hAnsi="Tw Cen MT"/>
        </w:rPr>
        <w:t xml:space="preserve">NFA támogatás megpályázásával </w:t>
      </w:r>
    </w:p>
    <w:p w:rsidR="009D6662" w:rsidRPr="009D6662" w:rsidRDefault="009D6662" w:rsidP="001357AB">
      <w:pPr>
        <w:jc w:val="both"/>
        <w:rPr>
          <w:rFonts w:ascii="Tw Cen MT" w:hAnsi="Tw Cen MT"/>
          <w:sz w:val="24"/>
          <w:szCs w:val="24"/>
        </w:rPr>
      </w:pPr>
    </w:p>
    <w:p w:rsidR="009D6662" w:rsidRPr="009D6662" w:rsidRDefault="009D6662" w:rsidP="009D6662">
      <w:pPr>
        <w:jc w:val="both"/>
        <w:rPr>
          <w:rFonts w:ascii="Tw Cen MT" w:hAnsi="Tw Cen MT"/>
          <w:b/>
          <w:sz w:val="24"/>
          <w:szCs w:val="24"/>
        </w:rPr>
      </w:pPr>
      <w:r w:rsidRPr="009D6662">
        <w:rPr>
          <w:rFonts w:ascii="Tw Cen MT" w:hAnsi="Tw Cen MT"/>
          <w:b/>
          <w:sz w:val="24"/>
          <w:szCs w:val="24"/>
        </w:rPr>
        <w:t>A 25 órás elméleti alapozó képzés tartalma</w:t>
      </w:r>
    </w:p>
    <w:p w:rsidR="009D6662" w:rsidRPr="003A38BA" w:rsidRDefault="009D6662" w:rsidP="003A38BA">
      <w:pPr>
        <w:pStyle w:val="Listaszerbekezds"/>
        <w:numPr>
          <w:ilvl w:val="0"/>
          <w:numId w:val="6"/>
        </w:numPr>
        <w:spacing w:after="0"/>
        <w:jc w:val="both"/>
        <w:rPr>
          <w:rFonts w:ascii="Tw Cen MT" w:hAnsi="Tw Cen MT"/>
          <w:sz w:val="24"/>
          <w:szCs w:val="24"/>
        </w:rPr>
      </w:pPr>
      <w:r w:rsidRPr="003A38BA">
        <w:rPr>
          <w:rFonts w:ascii="Tw Cen MT" w:hAnsi="Tw Cen MT"/>
          <w:sz w:val="24"/>
          <w:szCs w:val="24"/>
        </w:rPr>
        <w:t>5 óra pedagógiai alapismeretek</w:t>
      </w:r>
    </w:p>
    <w:p w:rsidR="009D6662" w:rsidRPr="003A38BA" w:rsidRDefault="003A38BA" w:rsidP="003A38BA">
      <w:pPr>
        <w:pStyle w:val="Listaszerbekezds"/>
        <w:numPr>
          <w:ilvl w:val="0"/>
          <w:numId w:val="6"/>
        </w:numPr>
        <w:spacing w:after="0"/>
        <w:jc w:val="both"/>
        <w:rPr>
          <w:rFonts w:ascii="Tw Cen MT" w:hAnsi="Tw Cen MT"/>
          <w:sz w:val="24"/>
          <w:szCs w:val="24"/>
        </w:rPr>
      </w:pPr>
      <w:r w:rsidRPr="003A38BA">
        <w:rPr>
          <w:rFonts w:ascii="Tw Cen MT" w:hAnsi="Tw Cen MT"/>
          <w:sz w:val="24"/>
          <w:szCs w:val="24"/>
        </w:rPr>
        <w:t>4</w:t>
      </w:r>
      <w:r w:rsidR="009D6662" w:rsidRPr="003A38BA">
        <w:rPr>
          <w:rFonts w:ascii="Tw Cen MT" w:hAnsi="Tw Cen MT"/>
          <w:sz w:val="24"/>
          <w:szCs w:val="24"/>
        </w:rPr>
        <w:t xml:space="preserve"> óra pedagógia alkalmazása, pedagógiai gyakorlat</w:t>
      </w:r>
    </w:p>
    <w:p w:rsidR="009D6662" w:rsidRPr="003A38BA" w:rsidRDefault="009D6662" w:rsidP="003A38BA">
      <w:pPr>
        <w:pStyle w:val="Listaszerbekezds"/>
        <w:numPr>
          <w:ilvl w:val="0"/>
          <w:numId w:val="6"/>
        </w:numPr>
        <w:spacing w:after="0"/>
        <w:jc w:val="both"/>
        <w:rPr>
          <w:rFonts w:ascii="Tw Cen MT" w:hAnsi="Tw Cen MT"/>
          <w:sz w:val="24"/>
          <w:szCs w:val="24"/>
        </w:rPr>
      </w:pPr>
      <w:r w:rsidRPr="003A38BA">
        <w:rPr>
          <w:rFonts w:ascii="Tw Cen MT" w:hAnsi="Tw Cen MT"/>
          <w:sz w:val="24"/>
          <w:szCs w:val="24"/>
        </w:rPr>
        <w:t>4 óra pszichológiai, szociálpszichológiai alapismeretek, az érzelmi intelligencia alapjai</w:t>
      </w:r>
    </w:p>
    <w:p w:rsidR="009D6662" w:rsidRPr="003A38BA" w:rsidRDefault="009D6662" w:rsidP="003A38BA">
      <w:pPr>
        <w:pStyle w:val="Listaszerbekezds"/>
        <w:numPr>
          <w:ilvl w:val="0"/>
          <w:numId w:val="6"/>
        </w:numPr>
        <w:spacing w:after="0"/>
        <w:jc w:val="both"/>
        <w:rPr>
          <w:rFonts w:ascii="Tw Cen MT" w:hAnsi="Tw Cen MT"/>
          <w:sz w:val="24"/>
          <w:szCs w:val="24"/>
        </w:rPr>
      </w:pPr>
      <w:r w:rsidRPr="003A38BA">
        <w:rPr>
          <w:rFonts w:ascii="Tw Cen MT" w:hAnsi="Tw Cen MT"/>
          <w:sz w:val="24"/>
          <w:szCs w:val="24"/>
        </w:rPr>
        <w:t>2 óra kommunikációs alapismeretek</w:t>
      </w:r>
    </w:p>
    <w:p w:rsidR="009D6662" w:rsidRPr="003A38BA" w:rsidRDefault="009D6662" w:rsidP="003A38BA">
      <w:pPr>
        <w:pStyle w:val="Listaszerbekezds"/>
        <w:numPr>
          <w:ilvl w:val="0"/>
          <w:numId w:val="6"/>
        </w:numPr>
        <w:spacing w:after="0"/>
        <w:jc w:val="both"/>
        <w:rPr>
          <w:rFonts w:ascii="Tw Cen MT" w:hAnsi="Tw Cen MT"/>
          <w:sz w:val="24"/>
          <w:szCs w:val="24"/>
        </w:rPr>
      </w:pPr>
      <w:r w:rsidRPr="003A38BA">
        <w:rPr>
          <w:rFonts w:ascii="Tw Cen MT" w:hAnsi="Tw Cen MT"/>
          <w:sz w:val="24"/>
          <w:szCs w:val="24"/>
        </w:rPr>
        <w:t>6 óra a gyakorlati képzés menete, képzési program kidolgozása, szakmai és vizsgakövetelmények, módszerek- módszertan</w:t>
      </w:r>
    </w:p>
    <w:p w:rsidR="009D6662" w:rsidRPr="003A38BA" w:rsidRDefault="009D6662" w:rsidP="003A38BA">
      <w:pPr>
        <w:pStyle w:val="Listaszerbekezds"/>
        <w:numPr>
          <w:ilvl w:val="0"/>
          <w:numId w:val="6"/>
        </w:numPr>
        <w:spacing w:after="0"/>
        <w:jc w:val="both"/>
        <w:rPr>
          <w:rFonts w:ascii="Tw Cen MT" w:hAnsi="Tw Cen MT"/>
          <w:sz w:val="24"/>
          <w:szCs w:val="24"/>
        </w:rPr>
      </w:pPr>
      <w:r w:rsidRPr="003A38BA">
        <w:rPr>
          <w:rFonts w:ascii="Tw Cen MT" w:hAnsi="Tw Cen MT"/>
          <w:sz w:val="24"/>
          <w:szCs w:val="24"/>
        </w:rPr>
        <w:t>4 óra kimeneti feltételek, gyakorlati vizsga, a képzés adminisztrációja</w:t>
      </w:r>
    </w:p>
    <w:p w:rsidR="009D6662" w:rsidRPr="009D6662" w:rsidRDefault="009D6662" w:rsidP="009D6662">
      <w:pPr>
        <w:spacing w:after="0"/>
        <w:jc w:val="both"/>
        <w:rPr>
          <w:rFonts w:ascii="Tw Cen MT" w:hAnsi="Tw Cen MT"/>
          <w:sz w:val="24"/>
          <w:szCs w:val="24"/>
        </w:rPr>
      </w:pPr>
    </w:p>
    <w:p w:rsidR="009D6662" w:rsidRPr="009D6662" w:rsidRDefault="009D6662" w:rsidP="009D6662">
      <w:pPr>
        <w:jc w:val="both"/>
        <w:rPr>
          <w:rFonts w:ascii="Tw Cen MT" w:hAnsi="Tw Cen MT"/>
          <w:b/>
          <w:sz w:val="24"/>
          <w:szCs w:val="24"/>
        </w:rPr>
      </w:pPr>
      <w:r w:rsidRPr="009D6662">
        <w:rPr>
          <w:rFonts w:ascii="Tw Cen MT" w:hAnsi="Tw Cen MT"/>
          <w:b/>
          <w:sz w:val="24"/>
          <w:szCs w:val="24"/>
        </w:rPr>
        <w:t>25 órás (3 napos egybefüggő) érzelmi intelligencia tréning</w:t>
      </w:r>
    </w:p>
    <w:p w:rsidR="009D6662" w:rsidRPr="009D6662" w:rsidRDefault="009D6662" w:rsidP="009D6662">
      <w:pPr>
        <w:jc w:val="both"/>
        <w:rPr>
          <w:rFonts w:ascii="Tw Cen MT" w:hAnsi="Tw Cen MT"/>
          <w:sz w:val="24"/>
          <w:szCs w:val="24"/>
        </w:rPr>
      </w:pPr>
      <w:r w:rsidRPr="009D6662">
        <w:rPr>
          <w:rFonts w:ascii="Tw Cen MT" w:hAnsi="Tw Cen MT"/>
          <w:sz w:val="24"/>
          <w:szCs w:val="24"/>
        </w:rPr>
        <w:t xml:space="preserve">A tréning célja, hogy az oktató jelölt megismerje az érzelmi intelligencia elméleti alapjaira épülő különböző megközelítéseket. Az érzelmi intelligenciához kapcsolódó kompetenciák fejlesztésével a képzésben részt vevő megtanulja a különböző kommunikációs szituációkban való viselkedés módját, hogy hatékonyabban legyen képes együttműködni a diákokkal. A képzésben elsajátított ismeretek birtokában a résztvevő azonosulni tud a hétköznapi cselekmények hátterében meghúzódó lélektani és viselkedési motívumokkal. Képes lesz kontrollálni saját maga, valamint környezete gondolkodásmódját, viselkedését és hangulati zavarait adott szituációban, valamint képes lesz ezt hasznosítani a mindennapi gyakorlati </w:t>
      </w:r>
      <w:r w:rsidRPr="009D6662">
        <w:rPr>
          <w:rFonts w:ascii="Tw Cen MT" w:hAnsi="Tw Cen MT"/>
          <w:sz w:val="24"/>
          <w:szCs w:val="24"/>
        </w:rPr>
        <w:lastRenderedPageBreak/>
        <w:t xml:space="preserve">képzés, a szakmai tudásanyag átadása során. Megtanulja, hogyan lehet időben felismerni a kialakuló konfliktushelyzeteket, azokat milyen módon tudják tisztázni. A program hozzásegíti a résztvevőket, hogy </w:t>
      </w:r>
      <w:proofErr w:type="gramStart"/>
      <w:r w:rsidRPr="009D6662">
        <w:rPr>
          <w:rFonts w:ascii="Tw Cen MT" w:hAnsi="Tw Cen MT"/>
          <w:sz w:val="24"/>
          <w:szCs w:val="24"/>
        </w:rPr>
        <w:t>felismerjék</w:t>
      </w:r>
      <w:proofErr w:type="gramEnd"/>
      <w:r w:rsidRPr="009D6662">
        <w:rPr>
          <w:rFonts w:ascii="Tw Cen MT" w:hAnsi="Tw Cen MT"/>
          <w:sz w:val="24"/>
          <w:szCs w:val="24"/>
        </w:rPr>
        <w:t xml:space="preserve"> és egyben kontrollálják érzéseiket, és másokat is tudjanak eredményesen motiválni.</w:t>
      </w:r>
    </w:p>
    <w:p w:rsidR="009D6662" w:rsidRPr="009D6662" w:rsidRDefault="009D6662" w:rsidP="009D6662">
      <w:pPr>
        <w:jc w:val="both"/>
        <w:rPr>
          <w:rFonts w:ascii="Tw Cen MT" w:hAnsi="Tw Cen MT"/>
          <w:sz w:val="24"/>
          <w:szCs w:val="24"/>
        </w:rPr>
      </w:pPr>
      <w:r w:rsidRPr="009D6662">
        <w:rPr>
          <w:rFonts w:ascii="Tw Cen MT" w:hAnsi="Tw Cen MT"/>
          <w:sz w:val="24"/>
          <w:szCs w:val="24"/>
        </w:rPr>
        <w:t>Végső cél, hogy mindezek alapján tudják megtervezni gyakorlati oktatói tevékenységüket, hiteles, motivált, elkötelezett magatartásukkal értékes, szakmailag felkészült termelő réteget neveljenek ki a munkaerőpiacra, biztosítva ezzel a szakmák minőségi utánpótlását.</w:t>
      </w:r>
    </w:p>
    <w:p w:rsidR="00916E8F" w:rsidRDefault="00916E8F" w:rsidP="00916E8F">
      <w:pPr>
        <w:spacing w:after="0"/>
        <w:jc w:val="both"/>
        <w:rPr>
          <w:rFonts w:ascii="Tw Cen MT" w:hAnsi="Tw Cen MT"/>
        </w:rPr>
      </w:pPr>
    </w:p>
    <w:p w:rsidR="00916E8F" w:rsidRPr="003A38BA" w:rsidRDefault="00916E8F">
      <w:pPr>
        <w:rPr>
          <w:rFonts w:ascii="Tw Cen MT" w:hAnsi="Tw Cen MT"/>
          <w:sz w:val="24"/>
          <w:szCs w:val="24"/>
        </w:rPr>
      </w:pPr>
    </w:p>
    <w:p w:rsidR="001357AB" w:rsidRPr="003A38BA" w:rsidRDefault="001357AB" w:rsidP="001357AB">
      <w:pPr>
        <w:jc w:val="both"/>
        <w:rPr>
          <w:rFonts w:ascii="Tw Cen MT" w:hAnsi="Tw Cen MT"/>
          <w:b/>
          <w:sz w:val="24"/>
          <w:szCs w:val="24"/>
        </w:rPr>
      </w:pPr>
      <w:r w:rsidRPr="003A38BA">
        <w:rPr>
          <w:rFonts w:ascii="Tw Cen MT" w:hAnsi="Tw Cen MT"/>
          <w:b/>
          <w:sz w:val="24"/>
          <w:szCs w:val="24"/>
        </w:rPr>
        <w:t>A vonatkozó rendelkezés szövege:</w:t>
      </w:r>
    </w:p>
    <w:p w:rsidR="001357AB" w:rsidRPr="003A38BA" w:rsidRDefault="001357AB" w:rsidP="001357AB">
      <w:pPr>
        <w:jc w:val="both"/>
        <w:rPr>
          <w:rFonts w:ascii="Tw Cen MT" w:hAnsi="Tw Cen MT"/>
          <w:sz w:val="24"/>
          <w:szCs w:val="24"/>
        </w:rPr>
      </w:pPr>
      <w:r w:rsidRPr="003A38BA">
        <w:rPr>
          <w:rFonts w:ascii="Tw Cen MT" w:hAnsi="Tw Cen MT"/>
          <w:sz w:val="24"/>
          <w:szCs w:val="24"/>
        </w:rPr>
        <w:t>2. § 20a. kamarai gyakorlati oktatói képzés: a gazdasági kamara által, az iskolai rendszerű szakképzésben gyakorlati képzést folytató szervezetnél kötelező szakmai gyakorlatukat töltő tanulókkal gyakorlati oktatóként foglalkozó, meghatározott szakképesítéssel és szakmai gyakorlattal rendelkező szakemberek számára szervezett képzés;</w:t>
      </w:r>
    </w:p>
    <w:p w:rsidR="001357AB" w:rsidRPr="003A38BA" w:rsidRDefault="001357AB" w:rsidP="001357AB">
      <w:pPr>
        <w:jc w:val="both"/>
        <w:rPr>
          <w:rFonts w:ascii="Tw Cen MT" w:hAnsi="Tw Cen MT"/>
          <w:sz w:val="24"/>
          <w:szCs w:val="24"/>
        </w:rPr>
      </w:pPr>
      <w:r w:rsidRPr="003A38BA">
        <w:rPr>
          <w:rFonts w:ascii="Tw Cen MT" w:hAnsi="Tw Cen MT"/>
          <w:sz w:val="24"/>
          <w:szCs w:val="24"/>
        </w:rPr>
        <w:t>20b. kamarai gyakorlati oktatói vizsga: a kamarai gyakorlati oktatói képzést lezáró, a gazdasági kamara által szervezett, tanúsítvány kiadásával záruló vizsga;</w:t>
      </w:r>
    </w:p>
    <w:p w:rsidR="001357AB" w:rsidRPr="003A38BA" w:rsidRDefault="001357AB" w:rsidP="001357AB">
      <w:pPr>
        <w:jc w:val="both"/>
        <w:rPr>
          <w:rFonts w:ascii="Tw Cen MT" w:hAnsi="Tw Cen MT"/>
          <w:sz w:val="24"/>
          <w:szCs w:val="24"/>
        </w:rPr>
      </w:pPr>
      <w:r w:rsidRPr="003A38BA">
        <w:rPr>
          <w:rFonts w:ascii="Tw Cen MT" w:hAnsi="Tw Cen MT"/>
          <w:sz w:val="24"/>
          <w:szCs w:val="24"/>
        </w:rPr>
        <w:t>31. § (1) A gyakorlati képzést folytató szervezetnél folyó g</w:t>
      </w:r>
      <w:bookmarkStart w:id="0" w:name="_GoBack"/>
      <w:bookmarkEnd w:id="0"/>
      <w:r w:rsidRPr="003A38BA">
        <w:rPr>
          <w:rFonts w:ascii="Tw Cen MT" w:hAnsi="Tw Cen MT"/>
          <w:sz w:val="24"/>
          <w:szCs w:val="24"/>
        </w:rPr>
        <w:t>yakorlati képzésben gyakorlati oktatóként olyan személy vehet részt, aki</w:t>
      </w:r>
    </w:p>
    <w:p w:rsidR="001357AB" w:rsidRPr="003A38BA" w:rsidRDefault="001357AB" w:rsidP="001357AB">
      <w:pPr>
        <w:jc w:val="both"/>
        <w:rPr>
          <w:rFonts w:ascii="Tw Cen MT" w:hAnsi="Tw Cen MT"/>
          <w:sz w:val="24"/>
          <w:szCs w:val="24"/>
        </w:rPr>
      </w:pPr>
      <w:r w:rsidRPr="003A38BA">
        <w:rPr>
          <w:rFonts w:ascii="Tw Cen MT" w:hAnsi="Tw Cen MT"/>
          <w:sz w:val="24"/>
          <w:szCs w:val="24"/>
        </w:rPr>
        <w:t>b) rendelkezik kamarai gyakorlati oktatói vizsga letételét igazoló tanúsítvánnyal,</w:t>
      </w:r>
    </w:p>
    <w:p w:rsidR="001357AB" w:rsidRPr="003A38BA" w:rsidRDefault="001357AB" w:rsidP="001357AB">
      <w:pPr>
        <w:jc w:val="both"/>
        <w:rPr>
          <w:rFonts w:ascii="Tw Cen MT" w:hAnsi="Tw Cen MT"/>
          <w:sz w:val="24"/>
          <w:szCs w:val="24"/>
        </w:rPr>
      </w:pPr>
      <w:r w:rsidRPr="003A38BA">
        <w:rPr>
          <w:rFonts w:ascii="Tw Cen MT" w:hAnsi="Tw Cen MT"/>
          <w:sz w:val="24"/>
          <w:szCs w:val="24"/>
        </w:rPr>
        <w:t>75. § (3) d) kidolgozza a kamarai gyakorlati oktatói képzés és vizsga - a tanulók gyakorlati képzéséhez és az oktatott szakképesítés megszerzésére irányuló komplex szakmai vizsgára történő gyakorlati felkészítéséhez szükséges alapvető adminisztrációs, pedagógiai, szociálpszichológiai és kommunikációs ismereteket tartalmazó - képzési- és vizsgakövetelményeit, amelyet a szakképzésért és felnőttképzésért felelős miniszter hagy jóvá, és</w:t>
      </w:r>
    </w:p>
    <w:p w:rsidR="001357AB" w:rsidRPr="003A38BA" w:rsidRDefault="001357AB" w:rsidP="001357AB">
      <w:pPr>
        <w:jc w:val="both"/>
        <w:rPr>
          <w:rFonts w:ascii="Tw Cen MT" w:hAnsi="Tw Cen MT"/>
          <w:sz w:val="24"/>
          <w:szCs w:val="24"/>
        </w:rPr>
      </w:pPr>
      <w:proofErr w:type="gramStart"/>
      <w:r w:rsidRPr="003A38BA">
        <w:rPr>
          <w:rFonts w:ascii="Tw Cen MT" w:hAnsi="Tw Cen MT"/>
          <w:sz w:val="24"/>
          <w:szCs w:val="24"/>
        </w:rPr>
        <w:t>e</w:t>
      </w:r>
      <w:proofErr w:type="gramEnd"/>
      <w:r w:rsidRPr="003A38BA">
        <w:rPr>
          <w:rFonts w:ascii="Tw Cen MT" w:hAnsi="Tw Cen MT"/>
          <w:sz w:val="24"/>
          <w:szCs w:val="24"/>
        </w:rPr>
        <w:t>) szervezi a kamarai gyakorlati oktatói képzést és vizsgát.</w:t>
      </w:r>
    </w:p>
    <w:p w:rsidR="00A64096" w:rsidRPr="003A38BA" w:rsidRDefault="001357AB" w:rsidP="001357AB">
      <w:pPr>
        <w:jc w:val="both"/>
        <w:rPr>
          <w:rFonts w:ascii="Tw Cen MT" w:hAnsi="Tw Cen MT"/>
          <w:sz w:val="24"/>
          <w:szCs w:val="24"/>
        </w:rPr>
      </w:pPr>
      <w:r w:rsidRPr="003A38BA">
        <w:rPr>
          <w:rFonts w:ascii="Tw Cen MT" w:hAnsi="Tw Cen MT"/>
          <w:sz w:val="24"/>
          <w:szCs w:val="24"/>
        </w:rPr>
        <w:t>92/E. § (3) A gyakorlati képzést folytató szervezetnél folyó gyakorlati képzésben gyakorlati oktatóként - azon szakképesítések tekintetében, amelyekben a mestervizsga követelményeit a szakképesítésért felelős miniszter nem adta ki - 2019. szeptember 1-jéig olyan személy is részt vehet, aki kamarai gyakorlati oktatói vizsgával nem rendelkezik, de a 31. § (1) bekezdésében foglalt egyéb követelményeknek megfelel.</w:t>
      </w:r>
    </w:p>
    <w:sectPr w:rsidR="00A64096" w:rsidRPr="003A38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F1838"/>
    <w:multiLevelType w:val="hybridMultilevel"/>
    <w:tmpl w:val="88E2C0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66540D"/>
    <w:multiLevelType w:val="hybridMultilevel"/>
    <w:tmpl w:val="66A2BB14"/>
    <w:lvl w:ilvl="0" w:tplc="B4E419A0">
      <w:numFmt w:val="bullet"/>
      <w:lvlText w:val=""/>
      <w:lvlJc w:val="left"/>
      <w:pPr>
        <w:ind w:left="720" w:hanging="360"/>
      </w:pPr>
      <w:rPr>
        <w:rFonts w:ascii="Tw Cen MT" w:eastAsiaTheme="minorHAnsi" w:hAnsi="Tw Cen MT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E100AC"/>
    <w:multiLevelType w:val="hybridMultilevel"/>
    <w:tmpl w:val="F1F257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3D2F53"/>
    <w:multiLevelType w:val="hybridMultilevel"/>
    <w:tmpl w:val="EEE676AC"/>
    <w:lvl w:ilvl="0" w:tplc="B45E3080">
      <w:numFmt w:val="bullet"/>
      <w:lvlText w:val="-"/>
      <w:lvlJc w:val="left"/>
      <w:pPr>
        <w:ind w:left="720" w:hanging="360"/>
      </w:pPr>
      <w:rPr>
        <w:rFonts w:ascii="Tw Cen MT" w:eastAsiaTheme="minorHAnsi" w:hAnsi="Tw Cen MT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9B6A92"/>
    <w:multiLevelType w:val="hybridMultilevel"/>
    <w:tmpl w:val="6EE489E4"/>
    <w:lvl w:ilvl="0" w:tplc="040E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">
    <w:nsid w:val="75CB4BC3"/>
    <w:multiLevelType w:val="hybridMultilevel"/>
    <w:tmpl w:val="896EABDE"/>
    <w:lvl w:ilvl="0" w:tplc="B4E419A0">
      <w:numFmt w:val="bullet"/>
      <w:lvlText w:val=""/>
      <w:lvlJc w:val="left"/>
      <w:pPr>
        <w:ind w:left="720" w:hanging="360"/>
      </w:pPr>
      <w:rPr>
        <w:rFonts w:ascii="Tw Cen MT" w:eastAsiaTheme="minorHAnsi" w:hAnsi="Tw Cen MT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7AB"/>
    <w:rsid w:val="001357AB"/>
    <w:rsid w:val="003A38BA"/>
    <w:rsid w:val="00916E8F"/>
    <w:rsid w:val="009D6662"/>
    <w:rsid w:val="00A6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9D66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3A38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9D66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3A38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947</Words>
  <Characters>6539</Characters>
  <Application>Microsoft Office Word</Application>
  <DocSecurity>0</DocSecurity>
  <Lines>54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</dc:creator>
  <cp:lastModifiedBy>TA</cp:lastModifiedBy>
  <cp:revision>2</cp:revision>
  <dcterms:created xsi:type="dcterms:W3CDTF">2018-07-06T09:47:00Z</dcterms:created>
  <dcterms:modified xsi:type="dcterms:W3CDTF">2018-07-27T06:53:00Z</dcterms:modified>
</cp:coreProperties>
</file>